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93" w:tblpY="1711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B65250" w:rsidRPr="003F530C" w:rsidTr="004514CF">
        <w:trPr>
          <w:trHeight w:val="115"/>
        </w:trPr>
        <w:tc>
          <w:tcPr>
            <w:tcW w:w="3056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ЖЕЛЕЗНОДОРОЖНОЕ КОЙ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B65250" w:rsidRPr="003F530C" w:rsidTr="004514CF">
        <w:trPr>
          <w:trHeight w:val="64"/>
        </w:trPr>
        <w:tc>
          <w:tcPr>
            <w:tcW w:w="10620" w:type="dxa"/>
            <w:gridSpan w:val="3"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val="uk-UA"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тел</w:t>
            </w:r>
            <w:proofErr w:type="gram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.ф</w:t>
            </w:r>
            <w:proofErr w:type="gram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акс</w:t>
            </w:r>
            <w:proofErr w:type="spell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(06554) 7-44-40,е-</w:t>
            </w:r>
            <w:r w:rsidRPr="003F530C">
              <w:rPr>
                <w:rFonts w:eastAsia="Calibri"/>
                <w:b/>
                <w:sz w:val="16"/>
                <w:szCs w:val="16"/>
                <w:lang w:val="en-US" w:eastAsia="en-US"/>
              </w:rPr>
              <w:t>mail</w:t>
            </w: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  <w:r>
              <w:t xml:space="preserve"> 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zhd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sovet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@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bahch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rk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gov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ru</w:t>
            </w:r>
            <w:proofErr w:type="spellEnd"/>
          </w:p>
          <w:p w:rsidR="00B65250" w:rsidRPr="003F530C" w:rsidRDefault="00B65250" w:rsidP="004514CF">
            <w:pPr>
              <w:suppressAutoHyphens/>
              <w:rPr>
                <w:rFonts w:eastAsia="Calibri"/>
                <w:lang w:val="uk-UA" w:eastAsia="ar-SA"/>
              </w:rPr>
            </w:pPr>
          </w:p>
        </w:tc>
      </w:tr>
    </w:tbl>
    <w:p w:rsidR="00B65250" w:rsidRDefault="00B65250" w:rsidP="00B65250">
      <w:pPr>
        <w:ind w:left="-284"/>
      </w:pPr>
      <w:r w:rsidRPr="00B65250">
        <w:rPr>
          <w:noProof/>
          <w:szCs w:val="22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2827020</wp:posOffset>
            </wp:positionH>
            <wp:positionV relativeFrom="paragraph">
              <wp:posOffset>-573157</wp:posOffset>
            </wp:positionV>
            <wp:extent cx="571500" cy="81915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191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5250" w:rsidRPr="00B65250" w:rsidRDefault="00B65250" w:rsidP="00B65250"/>
    <w:p w:rsidR="00732F5B" w:rsidRDefault="00732F5B" w:rsidP="007A2D55">
      <w:pPr>
        <w:pStyle w:val="1"/>
      </w:pPr>
    </w:p>
    <w:p w:rsidR="007A2D55" w:rsidRPr="00FA6D2A" w:rsidRDefault="007A2D55" w:rsidP="007A2D55">
      <w:pPr>
        <w:pStyle w:val="1"/>
        <w:rPr>
          <w:sz w:val="28"/>
          <w:szCs w:val="28"/>
        </w:rPr>
      </w:pPr>
      <w:r w:rsidRPr="00FA6D2A">
        <w:rPr>
          <w:sz w:val="28"/>
          <w:szCs w:val="28"/>
        </w:rPr>
        <w:t>ПОСТАНОВЛЕНИЕ</w:t>
      </w:r>
    </w:p>
    <w:p w:rsidR="007A2D55" w:rsidRPr="00FA6D2A" w:rsidRDefault="00FD26B5" w:rsidP="007A2D55">
      <w:pPr>
        <w:spacing w:before="140"/>
        <w:rPr>
          <w:b/>
          <w:sz w:val="28"/>
          <w:szCs w:val="28"/>
        </w:rPr>
      </w:pPr>
      <w:r w:rsidRPr="00FA6D2A">
        <w:rPr>
          <w:b/>
          <w:sz w:val="28"/>
          <w:szCs w:val="28"/>
        </w:rPr>
        <w:t>«</w:t>
      </w:r>
      <w:r w:rsidR="00FA6D2A">
        <w:rPr>
          <w:b/>
          <w:sz w:val="28"/>
          <w:szCs w:val="28"/>
        </w:rPr>
        <w:t>15</w:t>
      </w:r>
      <w:r w:rsidRPr="00FA6D2A">
        <w:rPr>
          <w:b/>
          <w:sz w:val="28"/>
          <w:szCs w:val="28"/>
        </w:rPr>
        <w:t xml:space="preserve">» </w:t>
      </w:r>
      <w:r w:rsidR="00FA6D2A">
        <w:rPr>
          <w:b/>
          <w:sz w:val="28"/>
          <w:szCs w:val="28"/>
        </w:rPr>
        <w:t>ноября</w:t>
      </w:r>
      <w:r w:rsidR="007B74D3" w:rsidRPr="00FA6D2A">
        <w:rPr>
          <w:b/>
          <w:sz w:val="28"/>
          <w:szCs w:val="28"/>
        </w:rPr>
        <w:t xml:space="preserve"> 20</w:t>
      </w:r>
      <w:r w:rsidR="00B6086A" w:rsidRPr="00FA6D2A">
        <w:rPr>
          <w:b/>
          <w:sz w:val="28"/>
          <w:szCs w:val="28"/>
        </w:rPr>
        <w:t>2</w:t>
      </w:r>
      <w:r w:rsidRPr="00FA6D2A">
        <w:rPr>
          <w:b/>
          <w:sz w:val="28"/>
          <w:szCs w:val="28"/>
        </w:rPr>
        <w:t>1</w:t>
      </w:r>
      <w:r w:rsidR="00732F5B" w:rsidRPr="00FA6D2A">
        <w:rPr>
          <w:b/>
          <w:sz w:val="28"/>
          <w:szCs w:val="28"/>
        </w:rPr>
        <w:t xml:space="preserve"> года                                                                              </w:t>
      </w:r>
      <w:r w:rsidR="00FA6D2A">
        <w:rPr>
          <w:b/>
          <w:sz w:val="28"/>
          <w:szCs w:val="28"/>
        </w:rPr>
        <w:t xml:space="preserve">       </w:t>
      </w:r>
      <w:r w:rsidR="0035094D" w:rsidRPr="00FA6D2A">
        <w:rPr>
          <w:b/>
          <w:sz w:val="28"/>
          <w:szCs w:val="28"/>
        </w:rPr>
        <w:t xml:space="preserve">№ </w:t>
      </w:r>
      <w:r w:rsidR="00FA6D2A">
        <w:rPr>
          <w:b/>
          <w:sz w:val="28"/>
          <w:szCs w:val="28"/>
        </w:rPr>
        <w:t>109</w:t>
      </w:r>
      <w:r w:rsidR="00B6086A" w:rsidRPr="00FA6D2A">
        <w:rPr>
          <w:b/>
          <w:sz w:val="28"/>
          <w:szCs w:val="28"/>
        </w:rPr>
        <w:t>/</w:t>
      </w:r>
      <w:r w:rsidR="007B74D3" w:rsidRPr="00FA6D2A">
        <w:rPr>
          <w:b/>
          <w:sz w:val="28"/>
          <w:szCs w:val="28"/>
        </w:rPr>
        <w:t>20</w:t>
      </w:r>
      <w:r w:rsidR="00B6086A" w:rsidRPr="00FA6D2A">
        <w:rPr>
          <w:b/>
          <w:sz w:val="28"/>
          <w:szCs w:val="28"/>
        </w:rPr>
        <w:t>2</w:t>
      </w:r>
      <w:r w:rsidRPr="00FA6D2A">
        <w:rPr>
          <w:b/>
          <w:sz w:val="28"/>
          <w:szCs w:val="28"/>
        </w:rPr>
        <w:t>1</w:t>
      </w:r>
    </w:p>
    <w:p w:rsidR="007A2D55" w:rsidRPr="00FA6D2A" w:rsidRDefault="00732F5B" w:rsidP="00DD03E6">
      <w:pPr>
        <w:spacing w:before="140"/>
        <w:rPr>
          <w:b/>
          <w:sz w:val="28"/>
          <w:szCs w:val="28"/>
        </w:rPr>
      </w:pPr>
      <w:r w:rsidRPr="00FA6D2A">
        <w:rPr>
          <w:b/>
          <w:sz w:val="28"/>
          <w:szCs w:val="28"/>
        </w:rPr>
        <w:t>с. Мостовое</w:t>
      </w:r>
    </w:p>
    <w:p w:rsidR="00DD03E6" w:rsidRPr="00FA6D2A" w:rsidRDefault="00DD03E6" w:rsidP="00DD03E6">
      <w:pPr>
        <w:spacing w:before="140"/>
        <w:rPr>
          <w:i/>
          <w:sz w:val="28"/>
          <w:szCs w:val="28"/>
        </w:rPr>
      </w:pPr>
    </w:p>
    <w:p w:rsidR="008A0B0D" w:rsidRPr="00FA6D2A" w:rsidRDefault="008A0B0D" w:rsidP="00077072">
      <w:pPr>
        <w:tabs>
          <w:tab w:val="left" w:pos="6804"/>
        </w:tabs>
        <w:suppressAutoHyphens/>
        <w:ind w:right="3259"/>
        <w:jc w:val="both"/>
        <w:rPr>
          <w:b/>
          <w:color w:val="000000"/>
          <w:sz w:val="28"/>
          <w:szCs w:val="28"/>
          <w:lang w:eastAsia="ar-SA"/>
        </w:rPr>
      </w:pPr>
      <w:r w:rsidRPr="00FA6D2A">
        <w:rPr>
          <w:b/>
          <w:i/>
          <w:color w:val="000000"/>
          <w:sz w:val="28"/>
          <w:szCs w:val="28"/>
          <w:lang w:eastAsia="ar-SA"/>
        </w:rPr>
        <w:t xml:space="preserve">Об </w:t>
      </w:r>
      <w:r w:rsidR="005547D8" w:rsidRPr="00FA6D2A">
        <w:rPr>
          <w:b/>
          <w:i/>
          <w:color w:val="000000"/>
          <w:sz w:val="28"/>
          <w:szCs w:val="28"/>
          <w:lang w:eastAsia="ar-SA"/>
        </w:rPr>
        <w:t xml:space="preserve">основных направлениях долговой </w:t>
      </w:r>
      <w:r w:rsidRPr="00FA6D2A">
        <w:rPr>
          <w:b/>
          <w:i/>
          <w:color w:val="000000"/>
          <w:sz w:val="28"/>
          <w:szCs w:val="28"/>
          <w:lang w:eastAsia="ar-SA"/>
        </w:rPr>
        <w:t xml:space="preserve">политики </w:t>
      </w:r>
      <w:r w:rsidRPr="00FA6D2A">
        <w:rPr>
          <w:b/>
          <w:i/>
          <w:sz w:val="28"/>
          <w:szCs w:val="28"/>
          <w:lang w:eastAsia="ar-SA"/>
        </w:rPr>
        <w:t xml:space="preserve">Железнодорожненского сельского поселения Бахчисарайского района </w:t>
      </w:r>
      <w:r w:rsidR="008325B1" w:rsidRPr="00FA6D2A">
        <w:rPr>
          <w:b/>
          <w:i/>
          <w:sz w:val="28"/>
          <w:szCs w:val="28"/>
          <w:lang w:eastAsia="ar-SA"/>
        </w:rPr>
        <w:t>Республики Крым на 202</w:t>
      </w:r>
      <w:r w:rsidR="00FD26B5" w:rsidRPr="00FA6D2A">
        <w:rPr>
          <w:b/>
          <w:i/>
          <w:sz w:val="28"/>
          <w:szCs w:val="28"/>
          <w:lang w:eastAsia="ar-SA"/>
        </w:rPr>
        <w:t>2</w:t>
      </w:r>
      <w:r w:rsidRPr="00FA6D2A">
        <w:rPr>
          <w:b/>
          <w:i/>
          <w:sz w:val="28"/>
          <w:szCs w:val="28"/>
          <w:lang w:eastAsia="ar-SA"/>
        </w:rPr>
        <w:t xml:space="preserve"> год и на плановый период </w:t>
      </w:r>
      <w:r w:rsidR="00FD26B5" w:rsidRPr="00FA6D2A">
        <w:rPr>
          <w:b/>
          <w:i/>
          <w:sz w:val="28"/>
          <w:szCs w:val="28"/>
          <w:lang w:eastAsia="ar-SA"/>
        </w:rPr>
        <w:t xml:space="preserve"> </w:t>
      </w:r>
      <w:r w:rsidRPr="00FA6D2A">
        <w:rPr>
          <w:b/>
          <w:i/>
          <w:sz w:val="28"/>
          <w:szCs w:val="28"/>
          <w:lang w:eastAsia="ar-SA"/>
        </w:rPr>
        <w:t>202</w:t>
      </w:r>
      <w:r w:rsidR="00FD26B5" w:rsidRPr="00FA6D2A">
        <w:rPr>
          <w:b/>
          <w:i/>
          <w:sz w:val="28"/>
          <w:szCs w:val="28"/>
          <w:lang w:eastAsia="ar-SA"/>
        </w:rPr>
        <w:t>3</w:t>
      </w:r>
      <w:r w:rsidRPr="00FA6D2A">
        <w:rPr>
          <w:b/>
          <w:i/>
          <w:sz w:val="28"/>
          <w:szCs w:val="28"/>
          <w:lang w:eastAsia="ar-SA"/>
        </w:rPr>
        <w:t xml:space="preserve"> и 202</w:t>
      </w:r>
      <w:r w:rsidR="00FD26B5" w:rsidRPr="00FA6D2A">
        <w:rPr>
          <w:b/>
          <w:i/>
          <w:sz w:val="28"/>
          <w:szCs w:val="28"/>
          <w:lang w:eastAsia="ar-SA"/>
        </w:rPr>
        <w:t>4</w:t>
      </w:r>
      <w:r w:rsidRPr="00FA6D2A">
        <w:rPr>
          <w:b/>
          <w:i/>
          <w:sz w:val="28"/>
          <w:szCs w:val="28"/>
          <w:lang w:eastAsia="ar-SA"/>
        </w:rPr>
        <w:t xml:space="preserve"> годов</w:t>
      </w:r>
    </w:p>
    <w:p w:rsidR="008A0B0D" w:rsidRPr="00FA6D2A" w:rsidRDefault="008A0B0D" w:rsidP="008A0B0D">
      <w:pPr>
        <w:suppressAutoHyphens/>
        <w:rPr>
          <w:color w:val="000000"/>
          <w:sz w:val="28"/>
          <w:szCs w:val="28"/>
          <w:lang w:eastAsia="ar-SA"/>
        </w:rPr>
      </w:pPr>
    </w:p>
    <w:p w:rsidR="008A0B0D" w:rsidRPr="00FA6D2A" w:rsidRDefault="008A0B0D" w:rsidP="00B6086A">
      <w:pPr>
        <w:suppressAutoHyphens/>
        <w:ind w:right="-1"/>
        <w:jc w:val="both"/>
        <w:rPr>
          <w:color w:val="000000"/>
          <w:sz w:val="28"/>
          <w:szCs w:val="28"/>
          <w:lang w:eastAsia="ar-SA"/>
        </w:rPr>
      </w:pPr>
      <w:r w:rsidRPr="00FA6D2A">
        <w:rPr>
          <w:color w:val="000000"/>
          <w:sz w:val="28"/>
          <w:szCs w:val="28"/>
          <w:lang w:eastAsia="ar-SA"/>
        </w:rPr>
        <w:t xml:space="preserve">     </w:t>
      </w:r>
      <w:proofErr w:type="gramStart"/>
      <w:r w:rsidRPr="00FA6D2A">
        <w:rPr>
          <w:color w:val="000000"/>
          <w:sz w:val="28"/>
          <w:szCs w:val="28"/>
          <w:lang w:eastAsia="ar-SA"/>
        </w:rPr>
        <w:t>В соответствии с Бюджетн</w:t>
      </w:r>
      <w:r w:rsidR="005547D8" w:rsidRPr="00FA6D2A">
        <w:rPr>
          <w:color w:val="000000"/>
          <w:sz w:val="28"/>
          <w:szCs w:val="28"/>
          <w:lang w:eastAsia="ar-SA"/>
        </w:rPr>
        <w:t>ым</w:t>
      </w:r>
      <w:r w:rsidRPr="00FA6D2A">
        <w:rPr>
          <w:color w:val="000000"/>
          <w:sz w:val="28"/>
          <w:szCs w:val="28"/>
          <w:lang w:eastAsia="ar-SA"/>
        </w:rPr>
        <w:t xml:space="preserve"> кодекс</w:t>
      </w:r>
      <w:r w:rsidR="005547D8" w:rsidRPr="00FA6D2A">
        <w:rPr>
          <w:color w:val="000000"/>
          <w:sz w:val="28"/>
          <w:szCs w:val="28"/>
          <w:lang w:eastAsia="ar-SA"/>
        </w:rPr>
        <w:t>ом</w:t>
      </w:r>
      <w:r w:rsidRPr="00FA6D2A">
        <w:rPr>
          <w:color w:val="000000"/>
          <w:sz w:val="28"/>
          <w:szCs w:val="28"/>
          <w:lang w:eastAsia="ar-SA"/>
        </w:rPr>
        <w:t xml:space="preserve"> Российской Федерации, Положением о бюджетном процессе в муниципальном образовании Железнодорожненского сельское поселение Бахчисарайского района Республики Крым, утвержденном решением 40-ой сессии Железнодорожненского сельского совета </w:t>
      </w:r>
      <w:r w:rsidRPr="00FA6D2A">
        <w:rPr>
          <w:rFonts w:ascii="Exo 2" w:hAnsi="Exo 2"/>
          <w:sz w:val="28"/>
          <w:szCs w:val="28"/>
          <w:lang w:val="sr-Cyrl-CS"/>
        </w:rPr>
        <w:t>Бахчисарайского района Республики Крым</w:t>
      </w:r>
      <w:r w:rsidRPr="00FA6D2A">
        <w:rPr>
          <w:color w:val="000000"/>
          <w:sz w:val="28"/>
          <w:szCs w:val="28"/>
          <w:lang w:eastAsia="ar-SA"/>
        </w:rPr>
        <w:t xml:space="preserve"> от 10 ноября 2017 года № 1-266, с целью разработки проекта бюджета Железнодорожненского сельского поселения Бахчисарайско</w:t>
      </w:r>
      <w:r w:rsidR="000F1700" w:rsidRPr="00FA6D2A">
        <w:rPr>
          <w:color w:val="000000"/>
          <w:sz w:val="28"/>
          <w:szCs w:val="28"/>
          <w:lang w:eastAsia="ar-SA"/>
        </w:rPr>
        <w:t>го района Республики Крым на 202</w:t>
      </w:r>
      <w:r w:rsidR="00FD26B5" w:rsidRPr="00FA6D2A">
        <w:rPr>
          <w:color w:val="000000"/>
          <w:sz w:val="28"/>
          <w:szCs w:val="28"/>
          <w:lang w:eastAsia="ar-SA"/>
        </w:rPr>
        <w:t>2</w:t>
      </w:r>
      <w:r w:rsidRPr="00FA6D2A">
        <w:rPr>
          <w:color w:val="000000"/>
          <w:sz w:val="28"/>
          <w:szCs w:val="28"/>
          <w:lang w:eastAsia="ar-SA"/>
        </w:rPr>
        <w:t xml:space="preserve"> год и на плановый период 202</w:t>
      </w:r>
      <w:r w:rsidR="00FD26B5" w:rsidRPr="00FA6D2A">
        <w:rPr>
          <w:color w:val="000000"/>
          <w:sz w:val="28"/>
          <w:szCs w:val="28"/>
          <w:lang w:eastAsia="ar-SA"/>
        </w:rPr>
        <w:t>3</w:t>
      </w:r>
      <w:r w:rsidRPr="00FA6D2A">
        <w:rPr>
          <w:color w:val="000000"/>
          <w:sz w:val="28"/>
          <w:szCs w:val="28"/>
          <w:lang w:eastAsia="ar-SA"/>
        </w:rPr>
        <w:t xml:space="preserve"> и 202</w:t>
      </w:r>
      <w:r w:rsidR="00FD26B5" w:rsidRPr="00FA6D2A">
        <w:rPr>
          <w:color w:val="000000"/>
          <w:sz w:val="28"/>
          <w:szCs w:val="28"/>
          <w:lang w:eastAsia="ar-SA"/>
        </w:rPr>
        <w:t>4</w:t>
      </w:r>
      <w:proofErr w:type="gramEnd"/>
      <w:r w:rsidR="006E4158" w:rsidRPr="00FA6D2A">
        <w:rPr>
          <w:color w:val="000000"/>
          <w:sz w:val="28"/>
          <w:szCs w:val="28"/>
          <w:lang w:eastAsia="ar-SA"/>
        </w:rPr>
        <w:t xml:space="preserve"> </w:t>
      </w:r>
      <w:r w:rsidRPr="00FA6D2A">
        <w:rPr>
          <w:color w:val="000000"/>
          <w:sz w:val="28"/>
          <w:szCs w:val="28"/>
          <w:lang w:eastAsia="ar-SA"/>
        </w:rPr>
        <w:t>годов</w:t>
      </w:r>
    </w:p>
    <w:p w:rsidR="008A0B0D" w:rsidRPr="00FA6D2A" w:rsidRDefault="008A0B0D" w:rsidP="008A0B0D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FA6D2A">
        <w:rPr>
          <w:color w:val="000000"/>
          <w:sz w:val="28"/>
          <w:szCs w:val="28"/>
          <w:lang w:eastAsia="ar-SA"/>
        </w:rPr>
        <w:t xml:space="preserve"> </w:t>
      </w:r>
    </w:p>
    <w:p w:rsidR="008A0B0D" w:rsidRPr="00FA6D2A" w:rsidRDefault="008A0B0D" w:rsidP="008A0B0D">
      <w:pPr>
        <w:jc w:val="both"/>
        <w:rPr>
          <w:sz w:val="28"/>
          <w:szCs w:val="28"/>
        </w:rPr>
      </w:pPr>
      <w:r w:rsidRPr="00FA6D2A">
        <w:rPr>
          <w:sz w:val="28"/>
          <w:szCs w:val="28"/>
        </w:rPr>
        <w:t>ПОСТАНОВЛЯЮ:</w:t>
      </w:r>
    </w:p>
    <w:p w:rsidR="008A0B0D" w:rsidRPr="00FA6D2A" w:rsidRDefault="008A0B0D" w:rsidP="008A0B0D">
      <w:pPr>
        <w:jc w:val="both"/>
        <w:rPr>
          <w:color w:val="000000"/>
          <w:sz w:val="28"/>
          <w:szCs w:val="28"/>
          <w:lang w:eastAsia="ar-SA"/>
        </w:rPr>
      </w:pPr>
    </w:p>
    <w:p w:rsidR="00FD26B5" w:rsidRPr="00FA6D2A" w:rsidRDefault="00FD26B5" w:rsidP="00FD26B5">
      <w:pPr>
        <w:pStyle w:val="a5"/>
        <w:ind w:right="-1" w:firstLine="567"/>
        <w:jc w:val="both"/>
        <w:rPr>
          <w:b/>
          <w:sz w:val="28"/>
          <w:szCs w:val="28"/>
          <w:lang w:eastAsia="ar-SA"/>
        </w:rPr>
      </w:pPr>
      <w:r w:rsidRPr="00FA6D2A">
        <w:rPr>
          <w:sz w:val="28"/>
          <w:szCs w:val="28"/>
          <w:lang w:eastAsia="ar-SA"/>
        </w:rPr>
        <w:t>1. Признать утратившим силу постановление от 26.10.2020 № 103/2020</w:t>
      </w:r>
      <w:r w:rsidRPr="00FA6D2A">
        <w:rPr>
          <w:color w:val="000000"/>
          <w:sz w:val="28"/>
          <w:szCs w:val="28"/>
          <w:lang w:eastAsia="ar-SA"/>
        </w:rPr>
        <w:t xml:space="preserve"> «</w:t>
      </w:r>
      <w:r w:rsidRPr="00FA6D2A">
        <w:rPr>
          <w:sz w:val="28"/>
          <w:szCs w:val="28"/>
          <w:lang w:eastAsia="ar-SA"/>
        </w:rPr>
        <w:t>Об основных направлениях долговой политики Железнодорожненского сельского поселения Бахчисарайского района Республики Крым на 2021 год и на плановый период 2022 и 2023 годов».</w:t>
      </w:r>
    </w:p>
    <w:p w:rsidR="008A0B0D" w:rsidRPr="00FA6D2A" w:rsidRDefault="00FD26B5" w:rsidP="00B6086A">
      <w:pPr>
        <w:pStyle w:val="a5"/>
        <w:ind w:right="-1" w:firstLine="567"/>
        <w:jc w:val="both"/>
        <w:rPr>
          <w:sz w:val="28"/>
          <w:szCs w:val="28"/>
          <w:lang w:eastAsia="ar-SA"/>
        </w:rPr>
      </w:pPr>
      <w:r w:rsidRPr="00FA6D2A">
        <w:rPr>
          <w:sz w:val="28"/>
          <w:szCs w:val="28"/>
          <w:lang w:eastAsia="ar-SA"/>
        </w:rPr>
        <w:t xml:space="preserve">2. </w:t>
      </w:r>
      <w:r w:rsidR="008325B1" w:rsidRPr="00FA6D2A">
        <w:rPr>
          <w:sz w:val="28"/>
          <w:szCs w:val="28"/>
          <w:lang w:eastAsia="ar-SA"/>
        </w:rPr>
        <w:t>Утвердить Основные</w:t>
      </w:r>
      <w:r w:rsidR="005547D8" w:rsidRPr="00FA6D2A">
        <w:rPr>
          <w:sz w:val="28"/>
          <w:szCs w:val="28"/>
          <w:lang w:eastAsia="ar-SA"/>
        </w:rPr>
        <w:t xml:space="preserve"> направления долговой </w:t>
      </w:r>
      <w:r w:rsidR="008325B1" w:rsidRPr="00FA6D2A">
        <w:rPr>
          <w:sz w:val="28"/>
          <w:szCs w:val="28"/>
          <w:lang w:eastAsia="ar-SA"/>
        </w:rPr>
        <w:t>политики Железнодорожненского сельского поселения Бахчисарайского района Республики Крым на 202</w:t>
      </w:r>
      <w:r w:rsidRPr="00FA6D2A">
        <w:rPr>
          <w:sz w:val="28"/>
          <w:szCs w:val="28"/>
          <w:lang w:eastAsia="ar-SA"/>
        </w:rPr>
        <w:t>2</w:t>
      </w:r>
      <w:r w:rsidR="008325B1" w:rsidRPr="00FA6D2A">
        <w:rPr>
          <w:sz w:val="28"/>
          <w:szCs w:val="28"/>
          <w:lang w:eastAsia="ar-SA"/>
        </w:rPr>
        <w:t xml:space="preserve"> год и на плановый период 202</w:t>
      </w:r>
      <w:r w:rsidRPr="00FA6D2A">
        <w:rPr>
          <w:sz w:val="28"/>
          <w:szCs w:val="28"/>
          <w:lang w:eastAsia="ar-SA"/>
        </w:rPr>
        <w:t>3</w:t>
      </w:r>
      <w:r w:rsidR="008325B1" w:rsidRPr="00FA6D2A">
        <w:rPr>
          <w:sz w:val="28"/>
          <w:szCs w:val="28"/>
          <w:lang w:eastAsia="ar-SA"/>
        </w:rPr>
        <w:t xml:space="preserve"> и 202</w:t>
      </w:r>
      <w:r w:rsidRPr="00FA6D2A">
        <w:rPr>
          <w:sz w:val="28"/>
          <w:szCs w:val="28"/>
          <w:lang w:eastAsia="ar-SA"/>
        </w:rPr>
        <w:t>4</w:t>
      </w:r>
      <w:r w:rsidR="008325B1" w:rsidRPr="00FA6D2A">
        <w:rPr>
          <w:sz w:val="28"/>
          <w:szCs w:val="28"/>
          <w:lang w:eastAsia="ar-SA"/>
        </w:rPr>
        <w:t xml:space="preserve"> годов согласно приложению к настоящему постановлению.</w:t>
      </w:r>
    </w:p>
    <w:p w:rsidR="008325B1" w:rsidRPr="00FA6D2A" w:rsidRDefault="00FD26B5" w:rsidP="00B6086A">
      <w:pPr>
        <w:pStyle w:val="a5"/>
        <w:ind w:right="-1" w:firstLine="567"/>
        <w:jc w:val="both"/>
        <w:rPr>
          <w:sz w:val="28"/>
          <w:szCs w:val="28"/>
          <w:lang w:eastAsia="ar-SA"/>
        </w:rPr>
      </w:pPr>
      <w:r w:rsidRPr="00FA6D2A">
        <w:rPr>
          <w:sz w:val="28"/>
          <w:szCs w:val="28"/>
          <w:lang w:eastAsia="ar-SA"/>
        </w:rPr>
        <w:t>3</w:t>
      </w:r>
      <w:r w:rsidR="008325B1" w:rsidRPr="00FA6D2A">
        <w:rPr>
          <w:sz w:val="28"/>
          <w:szCs w:val="28"/>
          <w:lang w:eastAsia="ar-SA"/>
        </w:rPr>
        <w:t xml:space="preserve">. Настоящее постановление вступает в силу с </w:t>
      </w:r>
      <w:r w:rsidR="00E761A7" w:rsidRPr="00FA6D2A">
        <w:rPr>
          <w:sz w:val="28"/>
          <w:szCs w:val="28"/>
          <w:lang w:eastAsia="ar-SA"/>
        </w:rPr>
        <w:t>01 января 2022 года</w:t>
      </w:r>
      <w:r w:rsidR="008325B1" w:rsidRPr="00FA6D2A">
        <w:rPr>
          <w:sz w:val="28"/>
          <w:szCs w:val="28"/>
          <w:lang w:eastAsia="ar-SA"/>
        </w:rPr>
        <w:t xml:space="preserve"> и подлежит опубликованию на официальном сайте администрации Железнодорожненского сельского поселения Бахчисарайского района Республики Крым в сети «Интернет».</w:t>
      </w:r>
    </w:p>
    <w:p w:rsidR="008A0B0D" w:rsidRPr="00FA6D2A" w:rsidRDefault="00FD26B5" w:rsidP="00B6086A">
      <w:pPr>
        <w:pStyle w:val="a5"/>
        <w:ind w:right="-1" w:firstLine="567"/>
        <w:jc w:val="both"/>
        <w:rPr>
          <w:sz w:val="28"/>
          <w:szCs w:val="28"/>
          <w:lang w:eastAsia="ar-SA"/>
        </w:rPr>
      </w:pPr>
      <w:r w:rsidRPr="00FA6D2A">
        <w:rPr>
          <w:sz w:val="28"/>
          <w:szCs w:val="28"/>
          <w:lang w:eastAsia="ar-SA"/>
        </w:rPr>
        <w:t>4</w:t>
      </w:r>
      <w:r w:rsidR="008A0B0D" w:rsidRPr="00FA6D2A">
        <w:rPr>
          <w:sz w:val="28"/>
          <w:szCs w:val="28"/>
          <w:lang w:eastAsia="ar-SA"/>
        </w:rPr>
        <w:t xml:space="preserve">. </w:t>
      </w:r>
      <w:proofErr w:type="gramStart"/>
      <w:r w:rsidR="008A0B0D" w:rsidRPr="00FA6D2A">
        <w:rPr>
          <w:sz w:val="28"/>
          <w:szCs w:val="28"/>
          <w:lang w:eastAsia="ar-SA"/>
        </w:rPr>
        <w:t>Контроль за</w:t>
      </w:r>
      <w:proofErr w:type="gramEnd"/>
      <w:r w:rsidR="008A0B0D" w:rsidRPr="00FA6D2A">
        <w:rPr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8A0B0D" w:rsidRPr="00FA6D2A" w:rsidRDefault="008A0B0D" w:rsidP="00B6086A">
      <w:pPr>
        <w:suppressAutoHyphens/>
        <w:ind w:right="-1"/>
        <w:jc w:val="both"/>
        <w:rPr>
          <w:color w:val="000000"/>
          <w:sz w:val="28"/>
          <w:szCs w:val="28"/>
          <w:lang w:eastAsia="ar-SA"/>
        </w:rPr>
      </w:pPr>
      <w:r w:rsidRPr="00FA6D2A">
        <w:rPr>
          <w:color w:val="000000"/>
          <w:sz w:val="28"/>
          <w:szCs w:val="28"/>
          <w:lang w:eastAsia="ar-SA"/>
        </w:rPr>
        <w:t xml:space="preserve">    </w:t>
      </w:r>
    </w:p>
    <w:p w:rsidR="00077072" w:rsidRPr="00FA6D2A" w:rsidRDefault="00077072" w:rsidP="00B6086A">
      <w:pPr>
        <w:suppressAutoHyphens/>
        <w:ind w:right="-1"/>
        <w:jc w:val="both"/>
        <w:rPr>
          <w:color w:val="000000"/>
          <w:sz w:val="28"/>
          <w:szCs w:val="28"/>
          <w:lang w:eastAsia="ar-SA"/>
        </w:rPr>
      </w:pPr>
    </w:p>
    <w:p w:rsidR="008A0B0D" w:rsidRPr="00FA6D2A" w:rsidRDefault="008A0B0D" w:rsidP="00B6086A">
      <w:pPr>
        <w:ind w:right="-1"/>
        <w:jc w:val="both"/>
        <w:rPr>
          <w:b/>
          <w:bCs/>
          <w:sz w:val="28"/>
          <w:szCs w:val="28"/>
          <w:lang w:val="uk-UA"/>
        </w:rPr>
      </w:pPr>
      <w:r w:rsidRPr="00FA6D2A">
        <w:rPr>
          <w:b/>
          <w:bCs/>
          <w:sz w:val="28"/>
          <w:szCs w:val="28"/>
        </w:rPr>
        <w:t>Председатель</w:t>
      </w:r>
      <w:r w:rsidRPr="00FA6D2A">
        <w:rPr>
          <w:b/>
          <w:bCs/>
          <w:sz w:val="28"/>
          <w:szCs w:val="28"/>
          <w:lang w:val="uk-UA"/>
        </w:rPr>
        <w:t xml:space="preserve"> Железнодорожненского</w:t>
      </w:r>
    </w:p>
    <w:p w:rsidR="008A0B0D" w:rsidRPr="00FA6D2A" w:rsidRDefault="008A0B0D" w:rsidP="00B6086A">
      <w:pPr>
        <w:ind w:right="-1"/>
        <w:jc w:val="both"/>
        <w:rPr>
          <w:b/>
          <w:bCs/>
          <w:sz w:val="28"/>
          <w:szCs w:val="28"/>
          <w:lang w:val="uk-UA"/>
        </w:rPr>
      </w:pPr>
      <w:r w:rsidRPr="00FA6D2A">
        <w:rPr>
          <w:b/>
          <w:bCs/>
          <w:sz w:val="28"/>
          <w:szCs w:val="28"/>
        </w:rPr>
        <w:t>сельского</w:t>
      </w:r>
      <w:r w:rsidRPr="00FA6D2A">
        <w:rPr>
          <w:b/>
          <w:bCs/>
          <w:sz w:val="28"/>
          <w:szCs w:val="28"/>
          <w:lang w:val="uk-UA"/>
        </w:rPr>
        <w:t xml:space="preserve"> </w:t>
      </w:r>
      <w:r w:rsidRPr="00FA6D2A">
        <w:rPr>
          <w:b/>
          <w:bCs/>
          <w:sz w:val="28"/>
          <w:szCs w:val="28"/>
        </w:rPr>
        <w:t xml:space="preserve">совета </w:t>
      </w:r>
      <w:r w:rsidRPr="00FA6D2A">
        <w:rPr>
          <w:b/>
          <w:bCs/>
          <w:sz w:val="28"/>
          <w:szCs w:val="28"/>
          <w:lang w:val="uk-UA"/>
        </w:rPr>
        <w:t>- глава администрации</w:t>
      </w:r>
    </w:p>
    <w:p w:rsidR="008A0B0D" w:rsidRPr="008A0B0D" w:rsidRDefault="008A0B0D" w:rsidP="00FA6D2A">
      <w:pPr>
        <w:suppressAutoHyphens/>
        <w:ind w:right="-1"/>
        <w:rPr>
          <w:sz w:val="28"/>
          <w:szCs w:val="28"/>
          <w:lang w:eastAsia="ar-SA"/>
        </w:rPr>
      </w:pPr>
      <w:r w:rsidRPr="00FA6D2A">
        <w:rPr>
          <w:b/>
          <w:bCs/>
          <w:sz w:val="28"/>
          <w:szCs w:val="28"/>
          <w:lang w:val="uk-UA"/>
        </w:rPr>
        <w:t>Железнодорожненс</w:t>
      </w:r>
      <w:bookmarkStart w:id="0" w:name="_GoBack"/>
      <w:bookmarkEnd w:id="0"/>
      <w:r w:rsidRPr="00FA6D2A">
        <w:rPr>
          <w:b/>
          <w:bCs/>
          <w:sz w:val="28"/>
          <w:szCs w:val="28"/>
          <w:lang w:val="uk-UA"/>
        </w:rPr>
        <w:t>кого сельского поселения</w:t>
      </w:r>
      <w:r w:rsidR="00FA6D2A">
        <w:rPr>
          <w:b/>
          <w:bCs/>
          <w:sz w:val="28"/>
          <w:szCs w:val="28"/>
          <w:lang w:val="uk-UA"/>
        </w:rPr>
        <w:t xml:space="preserve">   </w:t>
      </w:r>
      <w:r w:rsidR="00077072" w:rsidRPr="00FA6D2A">
        <w:rPr>
          <w:b/>
          <w:bCs/>
          <w:sz w:val="28"/>
          <w:szCs w:val="28"/>
          <w:lang w:val="uk-UA"/>
        </w:rPr>
        <w:t xml:space="preserve">                    </w:t>
      </w:r>
      <w:r w:rsidR="000F1700" w:rsidRPr="00FA6D2A">
        <w:rPr>
          <w:b/>
          <w:bCs/>
          <w:sz w:val="28"/>
          <w:szCs w:val="28"/>
          <w:lang w:val="uk-UA"/>
        </w:rPr>
        <w:t xml:space="preserve">   </w:t>
      </w:r>
      <w:r w:rsidRPr="00FA6D2A">
        <w:rPr>
          <w:b/>
          <w:bCs/>
          <w:sz w:val="28"/>
          <w:szCs w:val="28"/>
          <w:lang w:val="uk-UA"/>
        </w:rPr>
        <w:t xml:space="preserve">    </w:t>
      </w:r>
      <w:proofErr w:type="spellStart"/>
      <w:r w:rsidRPr="00FA6D2A">
        <w:rPr>
          <w:b/>
          <w:bCs/>
          <w:sz w:val="28"/>
          <w:szCs w:val="28"/>
          <w:lang w:val="uk-UA"/>
        </w:rPr>
        <w:t>И.А.Колкунова</w:t>
      </w:r>
      <w:proofErr w:type="spellEnd"/>
      <w:r w:rsidRPr="008A0B0D">
        <w:rPr>
          <w:sz w:val="20"/>
          <w:szCs w:val="20"/>
          <w:lang w:eastAsia="ar-SA"/>
        </w:rPr>
        <w:t xml:space="preserve">                                                                                       </w:t>
      </w:r>
    </w:p>
    <w:p w:rsidR="008325B1" w:rsidRPr="008A0B0D" w:rsidRDefault="008325B1" w:rsidP="008325B1">
      <w:pPr>
        <w:suppressAutoHyphens/>
        <w:jc w:val="right"/>
        <w:rPr>
          <w:sz w:val="20"/>
          <w:szCs w:val="20"/>
          <w:lang w:eastAsia="ar-SA"/>
        </w:rPr>
      </w:pPr>
      <w:r w:rsidRPr="008A0B0D">
        <w:rPr>
          <w:sz w:val="28"/>
          <w:szCs w:val="28"/>
          <w:lang w:eastAsia="ar-SA"/>
        </w:rPr>
        <w:lastRenderedPageBreak/>
        <w:t xml:space="preserve">   </w:t>
      </w:r>
      <w:r w:rsidRPr="008A0B0D">
        <w:rPr>
          <w:sz w:val="20"/>
          <w:szCs w:val="20"/>
          <w:lang w:eastAsia="ar-SA"/>
        </w:rPr>
        <w:t xml:space="preserve">Приложение к постановлению </w:t>
      </w:r>
    </w:p>
    <w:p w:rsidR="008325B1" w:rsidRPr="008A0B0D" w:rsidRDefault="008325B1" w:rsidP="008325B1">
      <w:pPr>
        <w:suppressAutoHyphens/>
        <w:jc w:val="right"/>
        <w:rPr>
          <w:sz w:val="20"/>
          <w:szCs w:val="20"/>
          <w:lang w:eastAsia="ar-SA"/>
        </w:rPr>
      </w:pPr>
      <w:r w:rsidRPr="008A0B0D">
        <w:rPr>
          <w:sz w:val="20"/>
          <w:szCs w:val="20"/>
          <w:lang w:eastAsia="ar-SA"/>
        </w:rPr>
        <w:t xml:space="preserve">администрации </w:t>
      </w:r>
    </w:p>
    <w:p w:rsidR="008325B1" w:rsidRDefault="00B6086A" w:rsidP="008325B1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от </w:t>
      </w:r>
      <w:r w:rsidR="00FA6D2A">
        <w:rPr>
          <w:sz w:val="20"/>
          <w:szCs w:val="20"/>
          <w:lang w:eastAsia="ar-SA"/>
        </w:rPr>
        <w:t>15</w:t>
      </w:r>
      <w:r w:rsidR="008325B1" w:rsidRPr="008A0B0D">
        <w:rPr>
          <w:sz w:val="20"/>
          <w:szCs w:val="20"/>
          <w:lang w:eastAsia="ar-SA"/>
        </w:rPr>
        <w:t>.</w:t>
      </w:r>
      <w:r w:rsidR="00FA6D2A">
        <w:rPr>
          <w:sz w:val="20"/>
          <w:szCs w:val="20"/>
          <w:lang w:eastAsia="ar-SA"/>
        </w:rPr>
        <w:t>11</w:t>
      </w:r>
      <w:r w:rsidR="008325B1">
        <w:rPr>
          <w:sz w:val="20"/>
          <w:szCs w:val="20"/>
          <w:lang w:eastAsia="ar-SA"/>
        </w:rPr>
        <w:t>.20</w:t>
      </w:r>
      <w:r>
        <w:rPr>
          <w:sz w:val="20"/>
          <w:szCs w:val="20"/>
          <w:lang w:eastAsia="ar-SA"/>
        </w:rPr>
        <w:t>2</w:t>
      </w:r>
      <w:r w:rsidR="00FD26B5">
        <w:rPr>
          <w:sz w:val="20"/>
          <w:szCs w:val="20"/>
          <w:lang w:eastAsia="ar-SA"/>
        </w:rPr>
        <w:t>1</w:t>
      </w:r>
      <w:r w:rsidR="008325B1">
        <w:rPr>
          <w:sz w:val="20"/>
          <w:szCs w:val="20"/>
          <w:lang w:eastAsia="ar-SA"/>
        </w:rPr>
        <w:t xml:space="preserve"> №</w:t>
      </w:r>
      <w:r w:rsidR="00FA6D2A">
        <w:rPr>
          <w:sz w:val="20"/>
          <w:szCs w:val="20"/>
          <w:lang w:eastAsia="ar-SA"/>
        </w:rPr>
        <w:t>109</w:t>
      </w:r>
      <w:r>
        <w:rPr>
          <w:sz w:val="20"/>
          <w:szCs w:val="20"/>
          <w:lang w:eastAsia="ar-SA"/>
        </w:rPr>
        <w:t xml:space="preserve"> </w:t>
      </w:r>
      <w:r w:rsidR="006E4158">
        <w:rPr>
          <w:sz w:val="20"/>
          <w:szCs w:val="20"/>
          <w:lang w:eastAsia="ar-SA"/>
        </w:rPr>
        <w:t>/202</w:t>
      </w:r>
      <w:r w:rsidR="00FD26B5">
        <w:rPr>
          <w:sz w:val="20"/>
          <w:szCs w:val="20"/>
          <w:lang w:eastAsia="ar-SA"/>
        </w:rPr>
        <w:t>1</w:t>
      </w:r>
    </w:p>
    <w:p w:rsidR="008325B1" w:rsidRPr="008A0B0D" w:rsidRDefault="008325B1" w:rsidP="008325B1">
      <w:pPr>
        <w:suppressAutoHyphens/>
        <w:jc w:val="right"/>
        <w:rPr>
          <w:sz w:val="20"/>
          <w:szCs w:val="20"/>
          <w:lang w:eastAsia="ar-SA"/>
        </w:rPr>
      </w:pPr>
    </w:p>
    <w:p w:rsidR="005547D8" w:rsidRPr="005547D8" w:rsidRDefault="005547D8" w:rsidP="005547D8">
      <w:pPr>
        <w:pStyle w:val="1"/>
        <w:rPr>
          <w:rFonts w:cs="Times New Roman"/>
          <w:sz w:val="24"/>
          <w:szCs w:val="24"/>
        </w:rPr>
      </w:pPr>
      <w:r w:rsidRPr="005547D8">
        <w:rPr>
          <w:rFonts w:cs="Times New Roman"/>
          <w:sz w:val="24"/>
          <w:szCs w:val="24"/>
        </w:rPr>
        <w:t xml:space="preserve">Основные направления </w:t>
      </w:r>
      <w:r w:rsidRPr="005547D8">
        <w:rPr>
          <w:rFonts w:cs="Times New Roman"/>
          <w:sz w:val="24"/>
          <w:szCs w:val="24"/>
        </w:rPr>
        <w:br/>
        <w:t xml:space="preserve">долговой политики муниципального образования </w:t>
      </w:r>
      <w:r>
        <w:rPr>
          <w:rFonts w:cs="Times New Roman"/>
          <w:sz w:val="24"/>
          <w:szCs w:val="24"/>
        </w:rPr>
        <w:t>Железнодорожненское</w:t>
      </w:r>
      <w:r w:rsidRPr="005547D8">
        <w:rPr>
          <w:rFonts w:cs="Times New Roman"/>
          <w:sz w:val="24"/>
          <w:szCs w:val="24"/>
        </w:rPr>
        <w:t xml:space="preserve"> сельское поселение на 202</w:t>
      </w:r>
      <w:r w:rsidR="00FD26B5">
        <w:rPr>
          <w:rFonts w:cs="Times New Roman"/>
          <w:sz w:val="24"/>
          <w:szCs w:val="24"/>
        </w:rPr>
        <w:t>2</w:t>
      </w:r>
      <w:r w:rsidRPr="005547D8">
        <w:rPr>
          <w:rFonts w:cs="Times New Roman"/>
          <w:sz w:val="24"/>
          <w:szCs w:val="24"/>
        </w:rPr>
        <w:t xml:space="preserve"> год и на плановый период 202</w:t>
      </w:r>
      <w:r w:rsidR="00FD26B5">
        <w:rPr>
          <w:rFonts w:cs="Times New Roman"/>
          <w:sz w:val="24"/>
          <w:szCs w:val="24"/>
        </w:rPr>
        <w:t>3 и</w:t>
      </w:r>
      <w:r w:rsidRPr="005547D8">
        <w:rPr>
          <w:rFonts w:cs="Times New Roman"/>
          <w:sz w:val="24"/>
          <w:szCs w:val="24"/>
        </w:rPr>
        <w:t> 202</w:t>
      </w:r>
      <w:r w:rsidR="00FD26B5">
        <w:rPr>
          <w:rFonts w:cs="Times New Roman"/>
          <w:sz w:val="24"/>
          <w:szCs w:val="24"/>
        </w:rPr>
        <w:t>4</w:t>
      </w:r>
      <w:r w:rsidRPr="005547D8">
        <w:rPr>
          <w:rFonts w:cs="Times New Roman"/>
          <w:sz w:val="24"/>
          <w:szCs w:val="24"/>
        </w:rPr>
        <w:t> годов</w:t>
      </w:r>
    </w:p>
    <w:p w:rsidR="005547D8" w:rsidRDefault="005547D8" w:rsidP="005547D8"/>
    <w:p w:rsidR="005547D8" w:rsidRPr="005E4A8D" w:rsidRDefault="005547D8" w:rsidP="00F63C32">
      <w:pPr>
        <w:jc w:val="center"/>
        <w:outlineLvl w:val="0"/>
      </w:pPr>
      <w:bookmarkStart w:id="1" w:name="sub_100"/>
      <w:r w:rsidRPr="005E4A8D">
        <w:rPr>
          <w:b/>
          <w:bCs/>
        </w:rPr>
        <w:t>I. Общие положения</w:t>
      </w:r>
      <w:bookmarkEnd w:id="1"/>
    </w:p>
    <w:p w:rsidR="005547D8" w:rsidRPr="00B55CFD" w:rsidRDefault="005547D8" w:rsidP="005547D8">
      <w:pPr>
        <w:ind w:firstLine="567"/>
        <w:jc w:val="both"/>
      </w:pPr>
      <w:bookmarkStart w:id="2" w:name="sub_101"/>
      <w:r w:rsidRPr="00B55CFD">
        <w:t xml:space="preserve">1. Под долговой политикой понимается стратегия управления муниципальным долгом </w:t>
      </w:r>
      <w:r>
        <w:t>Железнодорожненского</w:t>
      </w:r>
      <w:r w:rsidRPr="00B55CFD">
        <w:t xml:space="preserve"> сельского поселения, направленная на обеспечение сбалансированности бюджета </w:t>
      </w:r>
      <w:r>
        <w:t>Железнодорожненского</w:t>
      </w:r>
      <w:r w:rsidRPr="00B55CFD">
        <w:t xml:space="preserve"> сельского поселения, эффективное поддержание объема муниципального долга на оптимальном уровне, минимизацию стоимости его обслуживания, равномерное распределение во времени платежей, связанных с погашением и обслуживанием муниципального долга </w:t>
      </w:r>
      <w:r>
        <w:t>Железнодорожненского</w:t>
      </w:r>
      <w:r w:rsidRPr="00B55CFD">
        <w:t xml:space="preserve"> сельского поселения. </w:t>
      </w:r>
    </w:p>
    <w:p w:rsidR="005547D8" w:rsidRDefault="005547D8" w:rsidP="00F63C32">
      <w:pPr>
        <w:ind w:firstLine="567"/>
        <w:jc w:val="both"/>
      </w:pPr>
      <w:bookmarkStart w:id="3" w:name="sub_102"/>
      <w:bookmarkEnd w:id="2"/>
      <w:r w:rsidRPr="00B55CFD">
        <w:t xml:space="preserve">2. </w:t>
      </w:r>
      <w:proofErr w:type="gramStart"/>
      <w:r w:rsidRPr="00B55CFD">
        <w:t xml:space="preserve">Долговая политика </w:t>
      </w:r>
      <w:r>
        <w:t>Железнодорожненского</w:t>
      </w:r>
      <w:r w:rsidRPr="00B55CFD">
        <w:t xml:space="preserve"> сельского поселения на 202</w:t>
      </w:r>
      <w:r w:rsidR="00FD26B5">
        <w:t>2</w:t>
      </w:r>
      <w:r w:rsidRPr="00B55CFD">
        <w:t xml:space="preserve"> год и плановый период 202</w:t>
      </w:r>
      <w:r w:rsidR="00FD26B5">
        <w:t>3</w:t>
      </w:r>
      <w:r w:rsidRPr="00B55CFD">
        <w:t xml:space="preserve"> и 202</w:t>
      </w:r>
      <w:r w:rsidR="00FD26B5">
        <w:t>4</w:t>
      </w:r>
      <w:r w:rsidRPr="00B55CFD">
        <w:t xml:space="preserve"> годов (далее - долговая политика) является частью бюджетной политики </w:t>
      </w:r>
      <w:r>
        <w:t>Железнодорожненского</w:t>
      </w:r>
      <w:r w:rsidRPr="00B55CFD">
        <w:t xml:space="preserve"> сельского поселения и определяет цели, а также основные задачи, риски и направления деятельности по управлению муниципальным долгом </w:t>
      </w:r>
      <w:r>
        <w:t>Железнодорожненского</w:t>
      </w:r>
      <w:r w:rsidRPr="00B55CFD">
        <w:t xml:space="preserve"> сельского поселения на 202</w:t>
      </w:r>
      <w:r w:rsidR="00FD26B5">
        <w:t>2</w:t>
      </w:r>
      <w:r w:rsidRPr="00B55CFD">
        <w:t xml:space="preserve"> год и на плановый период 202</w:t>
      </w:r>
      <w:r w:rsidR="00FD26B5">
        <w:t>3</w:t>
      </w:r>
      <w:r w:rsidRPr="00B55CFD">
        <w:t xml:space="preserve"> и 202</w:t>
      </w:r>
      <w:r w:rsidR="00FD26B5">
        <w:t>4</w:t>
      </w:r>
      <w:r w:rsidRPr="00B55CFD">
        <w:t xml:space="preserve"> годов.</w:t>
      </w:r>
      <w:bookmarkEnd w:id="3"/>
      <w:proofErr w:type="gramEnd"/>
    </w:p>
    <w:p w:rsidR="005547D8" w:rsidRDefault="005547D8" w:rsidP="005547D8">
      <w:pPr>
        <w:jc w:val="center"/>
        <w:outlineLvl w:val="0"/>
        <w:rPr>
          <w:b/>
          <w:bCs/>
        </w:rPr>
      </w:pPr>
      <w:r w:rsidRPr="00F00EDA">
        <w:rPr>
          <w:b/>
          <w:color w:val="22272F"/>
          <w:shd w:val="clear" w:color="auto" w:fill="FFFFFF"/>
        </w:rPr>
        <w:t>II. Итоги реализации </w:t>
      </w:r>
      <w:r w:rsidRPr="00F00EDA">
        <w:rPr>
          <w:b/>
          <w:bCs/>
        </w:rPr>
        <w:t>долговой политики</w:t>
      </w:r>
    </w:p>
    <w:p w:rsidR="005547D8" w:rsidRPr="00B55CFD" w:rsidRDefault="005547D8" w:rsidP="005547D8">
      <w:pPr>
        <w:ind w:firstLine="567"/>
        <w:jc w:val="both"/>
        <w:outlineLvl w:val="0"/>
        <w:rPr>
          <w:sz w:val="23"/>
          <w:szCs w:val="23"/>
          <w:shd w:val="clear" w:color="auto" w:fill="FFFFFF"/>
        </w:rPr>
      </w:pPr>
      <w:r w:rsidRPr="00B55CFD">
        <w:rPr>
          <w:sz w:val="23"/>
          <w:szCs w:val="23"/>
          <w:shd w:val="clear" w:color="auto" w:fill="FFFFFF"/>
        </w:rPr>
        <w:t xml:space="preserve">Администрацией </w:t>
      </w:r>
      <w:r>
        <w:t>Железнодорожненского</w:t>
      </w:r>
      <w:r w:rsidRPr="00B55CFD">
        <w:t xml:space="preserve"> </w:t>
      </w:r>
      <w:r w:rsidRPr="00B55CFD">
        <w:rPr>
          <w:sz w:val="23"/>
          <w:szCs w:val="23"/>
          <w:shd w:val="clear" w:color="auto" w:fill="FFFFFF"/>
        </w:rPr>
        <w:t xml:space="preserve">сельского поселения проводится работа по реализации комплекса мер, направленных на совершенствование политики управления муниципальным долгом </w:t>
      </w:r>
      <w:r>
        <w:t>Железнодорожненского</w:t>
      </w:r>
      <w:r w:rsidRPr="00B55CFD">
        <w:t xml:space="preserve"> </w:t>
      </w:r>
      <w:r w:rsidRPr="00B55CFD">
        <w:rPr>
          <w:sz w:val="23"/>
          <w:szCs w:val="23"/>
          <w:shd w:val="clear" w:color="auto" w:fill="FFFFFF"/>
        </w:rPr>
        <w:t>сельского поселения и ограничение финансирования расходов не</w:t>
      </w:r>
      <w:r w:rsidR="00FD26B5">
        <w:rPr>
          <w:sz w:val="23"/>
          <w:szCs w:val="23"/>
          <w:shd w:val="clear" w:color="auto" w:fill="FFFFFF"/>
        </w:rPr>
        <w:t xml:space="preserve"> </w:t>
      </w:r>
      <w:r w:rsidRPr="00B55CFD">
        <w:rPr>
          <w:sz w:val="23"/>
          <w:szCs w:val="23"/>
          <w:shd w:val="clear" w:color="auto" w:fill="FFFFFF"/>
        </w:rPr>
        <w:t xml:space="preserve">инвестиционного характера за счет привлечения альтернативных источников финансирования на территории </w:t>
      </w:r>
      <w:r>
        <w:t>Железнодорожненского</w:t>
      </w:r>
      <w:r w:rsidRPr="00B55CFD">
        <w:t xml:space="preserve"> </w:t>
      </w:r>
      <w:r w:rsidRPr="00B55CFD">
        <w:rPr>
          <w:sz w:val="23"/>
          <w:szCs w:val="23"/>
          <w:shd w:val="clear" w:color="auto" w:fill="FFFFFF"/>
        </w:rPr>
        <w:t>сельского поселения.</w:t>
      </w:r>
    </w:p>
    <w:p w:rsidR="005547D8" w:rsidRPr="00B55CFD" w:rsidRDefault="005547D8" w:rsidP="005547D8">
      <w:pPr>
        <w:ind w:firstLine="567"/>
        <w:jc w:val="both"/>
      </w:pPr>
      <w:r w:rsidRPr="007D27DB">
        <w:rPr>
          <w:rStyle w:val="a6"/>
          <w:color w:val="auto"/>
        </w:rPr>
        <w:t>Постановлением администрации Железнодорожненского сельского поселения от 06.08.2018 № 137/2018 утвержден План</w:t>
      </w:r>
      <w:r w:rsidRPr="00B55CFD">
        <w:t xml:space="preserve"> мероприятий по росту доходного потенциала </w:t>
      </w:r>
      <w:r>
        <w:t>Железнодорожненского</w:t>
      </w:r>
      <w:r w:rsidRPr="00B55CFD">
        <w:t xml:space="preserve"> сельского поселения и по оптимизации расходов бюджета </w:t>
      </w:r>
      <w:r>
        <w:t>Железнодорожненского</w:t>
      </w:r>
      <w:r w:rsidRPr="00B55CFD">
        <w:t xml:space="preserve"> сельского поселения на 20</w:t>
      </w:r>
      <w:r>
        <w:t>19</w:t>
      </w:r>
      <w:r w:rsidRPr="00B55CFD">
        <w:t xml:space="preserve"> - 20</w:t>
      </w:r>
      <w:r>
        <w:t>24</w:t>
      </w:r>
      <w:r w:rsidRPr="00B55CFD">
        <w:t xml:space="preserve"> годы</w:t>
      </w:r>
    </w:p>
    <w:p w:rsidR="007D27DB" w:rsidRDefault="005547D8" w:rsidP="007D27DB">
      <w:pPr>
        <w:ind w:firstLine="567"/>
        <w:jc w:val="both"/>
        <w:rPr>
          <w:sz w:val="23"/>
          <w:szCs w:val="23"/>
          <w:shd w:val="clear" w:color="auto" w:fill="FFFFFF"/>
        </w:rPr>
      </w:pPr>
      <w:r w:rsidRPr="00B55CFD">
        <w:rPr>
          <w:sz w:val="23"/>
          <w:szCs w:val="23"/>
          <w:shd w:val="clear" w:color="auto" w:fill="FFFFFF"/>
        </w:rPr>
        <w:t xml:space="preserve">Благодаря принятым мерам муниципальный долг </w:t>
      </w:r>
      <w:r>
        <w:t>Железнодорожненского</w:t>
      </w:r>
      <w:r w:rsidRPr="00B55CFD">
        <w:t xml:space="preserve"> </w:t>
      </w:r>
      <w:r w:rsidRPr="00B55CFD">
        <w:rPr>
          <w:sz w:val="23"/>
          <w:szCs w:val="23"/>
          <w:shd w:val="clear" w:color="auto" w:fill="FFFFFF"/>
        </w:rPr>
        <w:t xml:space="preserve">сельского поселения </w:t>
      </w:r>
      <w:r>
        <w:rPr>
          <w:sz w:val="23"/>
          <w:szCs w:val="23"/>
          <w:shd w:val="clear" w:color="auto" w:fill="FFFFFF"/>
        </w:rPr>
        <w:t>отсутствует.</w:t>
      </w:r>
    </w:p>
    <w:p w:rsidR="005547D8" w:rsidRPr="00CF300A" w:rsidRDefault="00FD26B5" w:rsidP="007D27DB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В 2020</w:t>
      </w:r>
      <w:r w:rsidR="005547D8" w:rsidRPr="00CF300A">
        <w:rPr>
          <w:sz w:val="23"/>
          <w:szCs w:val="23"/>
        </w:rPr>
        <w:t xml:space="preserve"> году в целях оценки и контроля эффективности управления </w:t>
      </w:r>
      <w:r w:rsidR="005547D8" w:rsidRPr="00B55CFD">
        <w:rPr>
          <w:sz w:val="23"/>
          <w:szCs w:val="23"/>
          <w:shd w:val="clear" w:color="auto" w:fill="FFFFFF"/>
        </w:rPr>
        <w:t xml:space="preserve">муниципальным долгом </w:t>
      </w:r>
      <w:r w:rsidR="005547D8">
        <w:t>Железнодорожненского</w:t>
      </w:r>
      <w:r w:rsidR="005547D8" w:rsidRPr="00B55CFD">
        <w:t xml:space="preserve"> </w:t>
      </w:r>
      <w:r w:rsidR="005547D8" w:rsidRPr="00B55CFD">
        <w:rPr>
          <w:sz w:val="23"/>
          <w:szCs w:val="23"/>
          <w:shd w:val="clear" w:color="auto" w:fill="FFFFFF"/>
        </w:rPr>
        <w:t>сельского поселения</w:t>
      </w:r>
      <w:r w:rsidR="005547D8" w:rsidRPr="00CF300A">
        <w:rPr>
          <w:sz w:val="23"/>
          <w:szCs w:val="23"/>
        </w:rPr>
        <w:t>, а также в целях соблюдения условий соглашений были установлены и исполнены следующие количественные показатели (индикаторы):</w:t>
      </w:r>
    </w:p>
    <w:tbl>
      <w:tblPr>
        <w:tblW w:w="102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6855"/>
        <w:gridCol w:w="1418"/>
        <w:gridCol w:w="1417"/>
      </w:tblGrid>
      <w:tr w:rsidR="005547D8" w:rsidRPr="00CF300A" w:rsidTr="007D27DB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47D8" w:rsidRPr="00CF300A" w:rsidRDefault="005547D8" w:rsidP="00797A65">
            <w:pPr>
              <w:jc w:val="center"/>
              <w:rPr>
                <w:color w:val="22272F"/>
                <w:sz w:val="23"/>
                <w:szCs w:val="23"/>
              </w:rPr>
            </w:pPr>
            <w:r w:rsidRPr="00CF300A">
              <w:rPr>
                <w:color w:val="22272F"/>
                <w:sz w:val="23"/>
                <w:szCs w:val="23"/>
              </w:rPr>
              <w:t>N</w:t>
            </w:r>
            <w:r w:rsidRPr="00CF300A">
              <w:rPr>
                <w:color w:val="22272F"/>
                <w:sz w:val="23"/>
                <w:szCs w:val="23"/>
              </w:rPr>
              <w:br/>
            </w:r>
            <w:proofErr w:type="gramStart"/>
            <w:r w:rsidRPr="00CF300A">
              <w:rPr>
                <w:color w:val="22272F"/>
                <w:sz w:val="23"/>
                <w:szCs w:val="23"/>
              </w:rPr>
              <w:t>п</w:t>
            </w:r>
            <w:proofErr w:type="gramEnd"/>
            <w:r w:rsidRPr="00CF300A">
              <w:rPr>
                <w:color w:val="22272F"/>
                <w:sz w:val="23"/>
                <w:szCs w:val="23"/>
              </w:rPr>
              <w:t>/п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547D8" w:rsidRPr="00CF300A" w:rsidRDefault="005547D8" w:rsidP="00797A65">
            <w:pPr>
              <w:jc w:val="center"/>
              <w:rPr>
                <w:color w:val="22272F"/>
                <w:sz w:val="23"/>
                <w:szCs w:val="23"/>
              </w:rPr>
            </w:pPr>
            <w:r w:rsidRPr="00CF300A">
              <w:rPr>
                <w:color w:val="22272F"/>
                <w:sz w:val="23"/>
                <w:szCs w:val="23"/>
              </w:rPr>
              <w:t>Показатель (индикатор)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547D8" w:rsidRPr="00CF300A" w:rsidRDefault="00FD26B5" w:rsidP="00FD26B5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2020</w:t>
            </w:r>
            <w:r w:rsidR="005547D8" w:rsidRPr="00CF300A">
              <w:rPr>
                <w:color w:val="22272F"/>
                <w:sz w:val="23"/>
                <w:szCs w:val="23"/>
              </w:rPr>
              <w:t xml:space="preserve"> год, план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47D8" w:rsidRPr="00CF300A" w:rsidRDefault="00FD26B5" w:rsidP="00FD26B5">
            <w:pPr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2020</w:t>
            </w:r>
            <w:r w:rsidR="005547D8" w:rsidRPr="00CF300A">
              <w:rPr>
                <w:color w:val="22272F"/>
                <w:sz w:val="23"/>
                <w:szCs w:val="23"/>
              </w:rPr>
              <w:t xml:space="preserve"> год, факт</w:t>
            </w:r>
          </w:p>
        </w:tc>
      </w:tr>
      <w:tr w:rsidR="005547D8" w:rsidRPr="00CF300A" w:rsidTr="007D27DB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47D8" w:rsidRPr="00CF300A" w:rsidRDefault="005547D8" w:rsidP="00797A65">
            <w:pPr>
              <w:jc w:val="center"/>
              <w:rPr>
                <w:color w:val="22272F"/>
                <w:sz w:val="23"/>
                <w:szCs w:val="23"/>
              </w:rPr>
            </w:pPr>
            <w:r w:rsidRPr="00CF300A">
              <w:rPr>
                <w:color w:val="22272F"/>
                <w:sz w:val="23"/>
                <w:szCs w:val="23"/>
              </w:rPr>
              <w:t>1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547D8" w:rsidRPr="00CF300A" w:rsidRDefault="005547D8" w:rsidP="00797A65">
            <w:pPr>
              <w:rPr>
                <w:sz w:val="23"/>
                <w:szCs w:val="23"/>
              </w:rPr>
            </w:pPr>
            <w:r w:rsidRPr="00CF300A">
              <w:rPr>
                <w:sz w:val="23"/>
                <w:szCs w:val="23"/>
              </w:rPr>
              <w:t xml:space="preserve">Уровень дефицита бюджета </w:t>
            </w:r>
            <w:r w:rsidR="007D27DB">
              <w:t>Железнодорожненского</w:t>
            </w:r>
            <w:r w:rsidR="007D27DB" w:rsidRPr="00B55CFD">
              <w:t xml:space="preserve"> </w:t>
            </w:r>
            <w:r w:rsidRPr="00B55CFD">
              <w:rPr>
                <w:sz w:val="23"/>
                <w:szCs w:val="23"/>
                <w:shd w:val="clear" w:color="auto" w:fill="FFFFFF"/>
              </w:rPr>
              <w:t>сельского поселения</w:t>
            </w:r>
            <w:r w:rsidRPr="00B55CFD">
              <w:rPr>
                <w:sz w:val="23"/>
                <w:szCs w:val="23"/>
              </w:rPr>
              <w:t xml:space="preserve"> </w:t>
            </w:r>
            <w:r w:rsidRPr="00CF300A">
              <w:rPr>
                <w:sz w:val="23"/>
                <w:szCs w:val="23"/>
              </w:rPr>
              <w:t xml:space="preserve">от суммы доходов бюджета </w:t>
            </w:r>
            <w:r w:rsidR="007D27DB">
              <w:t>Железнодорожненского</w:t>
            </w:r>
            <w:r w:rsidR="007D27DB" w:rsidRPr="00B55CFD">
              <w:t xml:space="preserve"> </w:t>
            </w:r>
            <w:r w:rsidRPr="00B55CFD">
              <w:rPr>
                <w:sz w:val="23"/>
                <w:szCs w:val="23"/>
                <w:shd w:val="clear" w:color="auto" w:fill="FFFFFF"/>
              </w:rPr>
              <w:t>сельского поселения</w:t>
            </w:r>
            <w:r w:rsidRPr="00B55CFD">
              <w:rPr>
                <w:sz w:val="23"/>
                <w:szCs w:val="23"/>
              </w:rPr>
              <w:t xml:space="preserve"> </w:t>
            </w:r>
            <w:r w:rsidRPr="00CF300A">
              <w:rPr>
                <w:sz w:val="23"/>
                <w:szCs w:val="23"/>
              </w:rPr>
              <w:t>без учета безвозмездных поступлений, 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547D8" w:rsidRPr="007D27DB" w:rsidRDefault="00050E77" w:rsidP="007D27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547D8" w:rsidRPr="007D27DB" w:rsidRDefault="00CF7A0B" w:rsidP="00050E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7,6</w:t>
            </w:r>
          </w:p>
        </w:tc>
      </w:tr>
      <w:tr w:rsidR="005547D8" w:rsidRPr="00CF300A" w:rsidTr="007D27DB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47D8" w:rsidRPr="00CF300A" w:rsidRDefault="005547D8" w:rsidP="00797A65">
            <w:pPr>
              <w:jc w:val="center"/>
              <w:rPr>
                <w:color w:val="22272F"/>
                <w:sz w:val="23"/>
                <w:szCs w:val="23"/>
              </w:rPr>
            </w:pPr>
            <w:r w:rsidRPr="00CF300A">
              <w:rPr>
                <w:color w:val="22272F"/>
                <w:sz w:val="23"/>
                <w:szCs w:val="23"/>
              </w:rPr>
              <w:t>2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547D8" w:rsidRPr="00CF300A" w:rsidRDefault="005547D8" w:rsidP="00797A65">
            <w:pPr>
              <w:rPr>
                <w:sz w:val="23"/>
                <w:szCs w:val="23"/>
              </w:rPr>
            </w:pPr>
            <w:r w:rsidRPr="00CF300A">
              <w:rPr>
                <w:sz w:val="23"/>
                <w:szCs w:val="23"/>
              </w:rPr>
              <w:t xml:space="preserve">Отношение объема долговых обязательств </w:t>
            </w:r>
            <w:r w:rsidR="007D27DB">
              <w:t>Железнодорожненского</w:t>
            </w:r>
            <w:r w:rsidR="007D27DB" w:rsidRPr="00B55CFD">
              <w:t xml:space="preserve"> </w:t>
            </w:r>
            <w:r w:rsidRPr="00B55CFD">
              <w:rPr>
                <w:sz w:val="23"/>
                <w:szCs w:val="23"/>
                <w:shd w:val="clear" w:color="auto" w:fill="FFFFFF"/>
              </w:rPr>
              <w:t>сельского поселения</w:t>
            </w:r>
            <w:r w:rsidRPr="00B55CFD">
              <w:rPr>
                <w:sz w:val="23"/>
                <w:szCs w:val="23"/>
              </w:rPr>
              <w:t xml:space="preserve"> </w:t>
            </w:r>
            <w:r w:rsidRPr="00CF300A">
              <w:rPr>
                <w:sz w:val="23"/>
                <w:szCs w:val="23"/>
              </w:rPr>
              <w:t xml:space="preserve">по кредитам, полученным от кредитных организаций, и </w:t>
            </w:r>
            <w:r w:rsidRPr="00B55CFD">
              <w:rPr>
                <w:sz w:val="23"/>
                <w:szCs w:val="23"/>
              </w:rPr>
              <w:t xml:space="preserve">муниципальным </w:t>
            </w:r>
            <w:r w:rsidRPr="00CF300A">
              <w:rPr>
                <w:sz w:val="23"/>
                <w:szCs w:val="23"/>
              </w:rPr>
              <w:t xml:space="preserve">ценным бумагам </w:t>
            </w:r>
            <w:r w:rsidR="007D27DB">
              <w:t>Железнодорожненского</w:t>
            </w:r>
            <w:r w:rsidR="007D27DB" w:rsidRPr="00B55CFD">
              <w:t xml:space="preserve"> </w:t>
            </w:r>
            <w:r w:rsidRPr="00B55CFD">
              <w:rPr>
                <w:sz w:val="23"/>
                <w:szCs w:val="23"/>
                <w:shd w:val="clear" w:color="auto" w:fill="FFFFFF"/>
              </w:rPr>
              <w:t>сельского поселения</w:t>
            </w:r>
            <w:r w:rsidRPr="00CF300A">
              <w:rPr>
                <w:sz w:val="23"/>
                <w:szCs w:val="23"/>
              </w:rPr>
              <w:t xml:space="preserve"> к общему годовому объему доходов бюджета </w:t>
            </w:r>
            <w:r w:rsidR="007D27DB">
              <w:t>Железнодорожненского</w:t>
            </w:r>
            <w:r w:rsidR="007D27DB" w:rsidRPr="00B55CFD">
              <w:t xml:space="preserve"> </w:t>
            </w:r>
            <w:r w:rsidRPr="00B55CFD">
              <w:rPr>
                <w:sz w:val="23"/>
                <w:szCs w:val="23"/>
                <w:shd w:val="clear" w:color="auto" w:fill="FFFFFF"/>
              </w:rPr>
              <w:t>сельского поселения</w:t>
            </w:r>
            <w:r w:rsidRPr="00CF300A">
              <w:rPr>
                <w:sz w:val="23"/>
                <w:szCs w:val="23"/>
              </w:rPr>
              <w:t xml:space="preserve"> в отчетном финансовом году (без учета объемов безвозмездных поступлений), 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547D8" w:rsidRPr="007D27DB" w:rsidRDefault="00403741" w:rsidP="00797A6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547D8" w:rsidRPr="007D27DB" w:rsidRDefault="00403741" w:rsidP="00797A6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5547D8" w:rsidRPr="00CF300A" w:rsidTr="007D27DB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47D8" w:rsidRPr="00CF300A" w:rsidRDefault="005547D8" w:rsidP="00797A65">
            <w:pPr>
              <w:jc w:val="center"/>
              <w:rPr>
                <w:color w:val="22272F"/>
                <w:sz w:val="23"/>
                <w:szCs w:val="23"/>
              </w:rPr>
            </w:pPr>
            <w:r w:rsidRPr="00CF300A">
              <w:rPr>
                <w:color w:val="22272F"/>
                <w:sz w:val="23"/>
                <w:szCs w:val="23"/>
              </w:rPr>
              <w:t>3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547D8" w:rsidRPr="00CF300A" w:rsidRDefault="005547D8" w:rsidP="00797A65">
            <w:pPr>
              <w:rPr>
                <w:sz w:val="23"/>
                <w:szCs w:val="23"/>
              </w:rPr>
            </w:pPr>
            <w:r w:rsidRPr="00CF300A">
              <w:rPr>
                <w:sz w:val="23"/>
                <w:szCs w:val="23"/>
              </w:rPr>
              <w:t xml:space="preserve">Отношение объема </w:t>
            </w:r>
            <w:r w:rsidRPr="00B55CFD">
              <w:rPr>
                <w:sz w:val="23"/>
                <w:szCs w:val="23"/>
              </w:rPr>
              <w:t>муниципального долга</w:t>
            </w:r>
            <w:r w:rsidR="007D27DB">
              <w:t xml:space="preserve"> Железнодорожненского</w:t>
            </w:r>
            <w:r w:rsidR="007D27DB" w:rsidRPr="00B55CFD">
              <w:t xml:space="preserve"> </w:t>
            </w:r>
            <w:r w:rsidRPr="00B55CFD">
              <w:rPr>
                <w:sz w:val="23"/>
                <w:szCs w:val="23"/>
                <w:shd w:val="clear" w:color="auto" w:fill="FFFFFF"/>
              </w:rPr>
              <w:t>сельского поселения</w:t>
            </w:r>
            <w:r w:rsidRPr="00CF300A">
              <w:rPr>
                <w:sz w:val="23"/>
                <w:szCs w:val="23"/>
              </w:rPr>
              <w:t xml:space="preserve"> к общему объему доходов бюджета </w:t>
            </w:r>
            <w:r w:rsidR="007D27DB">
              <w:t>Железнодорожненского</w:t>
            </w:r>
            <w:r w:rsidR="007D27DB" w:rsidRPr="00B55CFD">
              <w:t xml:space="preserve"> </w:t>
            </w:r>
            <w:r w:rsidRPr="00B55CFD">
              <w:rPr>
                <w:sz w:val="23"/>
                <w:szCs w:val="23"/>
                <w:shd w:val="clear" w:color="auto" w:fill="FFFFFF"/>
              </w:rPr>
              <w:t>сельского поселения</w:t>
            </w:r>
            <w:r w:rsidRPr="00B55CFD">
              <w:rPr>
                <w:sz w:val="23"/>
                <w:szCs w:val="23"/>
              </w:rPr>
              <w:t xml:space="preserve"> </w:t>
            </w:r>
            <w:r w:rsidRPr="00CF300A">
              <w:rPr>
                <w:sz w:val="23"/>
                <w:szCs w:val="23"/>
              </w:rPr>
              <w:t>без учета безвозмездных поступлений, 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547D8" w:rsidRPr="007D27DB" w:rsidRDefault="00403741" w:rsidP="00797A6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547D8" w:rsidRPr="007D27DB" w:rsidRDefault="00403741" w:rsidP="00797A6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5547D8" w:rsidRPr="00CF300A" w:rsidTr="007D27DB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47D8" w:rsidRPr="00CF300A" w:rsidRDefault="005547D8" w:rsidP="00797A65">
            <w:pPr>
              <w:jc w:val="center"/>
              <w:rPr>
                <w:color w:val="22272F"/>
                <w:sz w:val="23"/>
                <w:szCs w:val="23"/>
              </w:rPr>
            </w:pPr>
            <w:r w:rsidRPr="00CF300A">
              <w:rPr>
                <w:color w:val="22272F"/>
                <w:sz w:val="23"/>
                <w:szCs w:val="23"/>
              </w:rPr>
              <w:t>4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547D8" w:rsidRPr="00CF300A" w:rsidRDefault="005547D8" w:rsidP="00797A65">
            <w:pPr>
              <w:rPr>
                <w:sz w:val="23"/>
                <w:szCs w:val="23"/>
              </w:rPr>
            </w:pPr>
            <w:r w:rsidRPr="00CF300A">
              <w:rPr>
                <w:sz w:val="23"/>
                <w:szCs w:val="23"/>
              </w:rPr>
              <w:t xml:space="preserve">Доля объема расходов на обслуживание </w:t>
            </w:r>
            <w:r w:rsidRPr="00B55CFD">
              <w:rPr>
                <w:sz w:val="23"/>
                <w:szCs w:val="23"/>
              </w:rPr>
              <w:t>муниципального</w:t>
            </w:r>
            <w:r w:rsidRPr="00CF300A">
              <w:rPr>
                <w:sz w:val="23"/>
                <w:szCs w:val="23"/>
              </w:rPr>
              <w:t xml:space="preserve"> долга </w:t>
            </w:r>
            <w:r w:rsidR="007D27DB">
              <w:t>Железнодорожненского</w:t>
            </w:r>
            <w:r w:rsidR="007D27DB" w:rsidRPr="00B55CFD">
              <w:t xml:space="preserve"> </w:t>
            </w:r>
            <w:r w:rsidRPr="00B55CFD">
              <w:rPr>
                <w:sz w:val="23"/>
                <w:szCs w:val="23"/>
                <w:shd w:val="clear" w:color="auto" w:fill="FFFFFF"/>
              </w:rPr>
              <w:t>сельского поселения</w:t>
            </w:r>
            <w:r w:rsidRPr="00B55CFD">
              <w:rPr>
                <w:sz w:val="23"/>
                <w:szCs w:val="23"/>
              </w:rPr>
              <w:t xml:space="preserve"> </w:t>
            </w:r>
            <w:r w:rsidRPr="00CF300A">
              <w:rPr>
                <w:sz w:val="23"/>
                <w:szCs w:val="23"/>
              </w:rPr>
              <w:t xml:space="preserve">в общем объеме </w:t>
            </w:r>
            <w:r w:rsidRPr="00CF300A">
              <w:rPr>
                <w:sz w:val="23"/>
                <w:szCs w:val="23"/>
              </w:rPr>
              <w:lastRenderedPageBreak/>
              <w:t xml:space="preserve">расходов бюджета </w:t>
            </w:r>
            <w:r w:rsidR="007D27DB">
              <w:t>Железнодорожненского</w:t>
            </w:r>
            <w:r w:rsidR="007D27DB" w:rsidRPr="00B55CFD">
              <w:t xml:space="preserve"> </w:t>
            </w:r>
            <w:r w:rsidRPr="00B55CFD">
              <w:rPr>
                <w:sz w:val="23"/>
                <w:szCs w:val="23"/>
                <w:shd w:val="clear" w:color="auto" w:fill="FFFFFF"/>
              </w:rPr>
              <w:t>сельского поселения</w:t>
            </w:r>
            <w:r w:rsidRPr="00CF300A">
              <w:rPr>
                <w:sz w:val="23"/>
                <w:szCs w:val="23"/>
              </w:rPr>
              <w:t>, за исключением объема расходов, осуществляемых за счет субвенций, предоставляемых из бюджетов, 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547D8" w:rsidRPr="007D27DB" w:rsidRDefault="00403741" w:rsidP="00797A6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47D8" w:rsidRPr="007D27DB" w:rsidRDefault="00403741" w:rsidP="00797A6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5547D8" w:rsidRDefault="005547D8" w:rsidP="00F63C32">
      <w:pPr>
        <w:jc w:val="center"/>
      </w:pPr>
      <w:r w:rsidRPr="00B55CFD">
        <w:rPr>
          <w:b/>
          <w:bCs/>
        </w:rPr>
        <w:lastRenderedPageBreak/>
        <w:t>III.</w:t>
      </w:r>
      <w:r>
        <w:rPr>
          <w:b/>
          <w:bCs/>
        </w:rPr>
        <w:t xml:space="preserve"> Основные факторы, определяющие характер и направления долговой политики</w:t>
      </w:r>
    </w:p>
    <w:p w:rsidR="005547D8" w:rsidRDefault="005547D8" w:rsidP="00050E77">
      <w:pPr>
        <w:ind w:firstLine="567"/>
        <w:jc w:val="both"/>
        <w:outlineLvl w:val="0"/>
      </w:pPr>
      <w:r>
        <w:t>Основными факторами, определяющими характер и направления</w:t>
      </w:r>
      <w:r w:rsidRPr="00B55CFD">
        <w:t xml:space="preserve"> долговой политики</w:t>
      </w:r>
      <w:r>
        <w:t>, являются:</w:t>
      </w:r>
    </w:p>
    <w:p w:rsidR="005547D8" w:rsidRDefault="005547D8" w:rsidP="00050E77">
      <w:pPr>
        <w:ind w:firstLine="567"/>
        <w:jc w:val="both"/>
        <w:outlineLvl w:val="0"/>
      </w:pPr>
      <w:r>
        <w:t>- влияние рисков нестабильной экономической ситуации, сохранение действий финансовых и экономических санкций в отношении российской экономики, а также ответных мер;</w:t>
      </w:r>
    </w:p>
    <w:p w:rsidR="005547D8" w:rsidRDefault="005547D8" w:rsidP="00F63C32">
      <w:pPr>
        <w:ind w:firstLine="567"/>
        <w:jc w:val="both"/>
        <w:outlineLvl w:val="0"/>
        <w:rPr>
          <w:b/>
          <w:bCs/>
        </w:rPr>
      </w:pPr>
      <w:r>
        <w:t xml:space="preserve">- изменчивость финансовой конъюнктуры, обусловленная неустойчивым экономическим ростом и внешнеполитическими факторами. Поддержание объема и структуры муниципального долга </w:t>
      </w:r>
      <w:r w:rsidR="00050E77">
        <w:t>Железнодорожненского</w:t>
      </w:r>
      <w:r w:rsidR="00050E77" w:rsidRPr="00B55CFD">
        <w:t xml:space="preserve"> </w:t>
      </w:r>
      <w:r>
        <w:t>сельского поселения, исключающих неисполнение долговых обязательств, своевременное исполнение долговых обязатель</w:t>
      </w:r>
      <w:proofErr w:type="gramStart"/>
      <w:r>
        <w:t>ств пр</w:t>
      </w:r>
      <w:proofErr w:type="gramEnd"/>
      <w:r>
        <w:t xml:space="preserve">и обеспечении минимизации расходов на обслуживание муниципального долга </w:t>
      </w:r>
      <w:r w:rsidR="00050E77">
        <w:t>Железнодорожненского</w:t>
      </w:r>
      <w:r w:rsidR="00050E77" w:rsidRPr="00B55CFD">
        <w:t xml:space="preserve"> </w:t>
      </w:r>
      <w:r>
        <w:t xml:space="preserve">сельского поселения будут принципами управления муниципального долга </w:t>
      </w:r>
      <w:r w:rsidR="00050E77">
        <w:t>Железнодорожненского</w:t>
      </w:r>
      <w:r w:rsidR="00050E77" w:rsidRPr="00B55CFD">
        <w:t xml:space="preserve"> </w:t>
      </w:r>
      <w:r>
        <w:t>сельского поселения.</w:t>
      </w:r>
      <w:bookmarkStart w:id="4" w:name="sub_200"/>
    </w:p>
    <w:p w:rsidR="005547D8" w:rsidRPr="00B55CFD" w:rsidRDefault="005547D8" w:rsidP="00F63C32">
      <w:pPr>
        <w:jc w:val="center"/>
        <w:outlineLvl w:val="0"/>
      </w:pPr>
      <w:r w:rsidRPr="00B55CFD">
        <w:rPr>
          <w:b/>
          <w:bCs/>
        </w:rPr>
        <w:t>I</w:t>
      </w:r>
      <w:r>
        <w:rPr>
          <w:b/>
          <w:bCs/>
          <w:lang w:val="en-US"/>
        </w:rPr>
        <w:t>V</w:t>
      </w:r>
      <w:r w:rsidRPr="00B55CFD">
        <w:rPr>
          <w:b/>
          <w:bCs/>
        </w:rPr>
        <w:t>. Цели и задачи долговой политики</w:t>
      </w:r>
      <w:bookmarkEnd w:id="4"/>
    </w:p>
    <w:p w:rsidR="005547D8" w:rsidRPr="00B55CFD" w:rsidRDefault="005547D8" w:rsidP="00050E77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</w:pPr>
      <w:bookmarkStart w:id="5" w:name="sub_21"/>
      <w:r w:rsidRPr="00B55CFD">
        <w:t xml:space="preserve">Целями долговой политики </w:t>
      </w:r>
      <w:r w:rsidR="00050E77">
        <w:t>Железнодорожненского</w:t>
      </w:r>
      <w:r w:rsidR="00050E77" w:rsidRPr="00B55CFD">
        <w:t xml:space="preserve"> </w:t>
      </w:r>
      <w:r w:rsidRPr="00B55CFD">
        <w:t xml:space="preserve">сельского поселения являются:                   </w:t>
      </w:r>
    </w:p>
    <w:p w:rsidR="005547D8" w:rsidRPr="00B55CFD" w:rsidRDefault="005547D8" w:rsidP="00050E77">
      <w:pPr>
        <w:ind w:firstLine="567"/>
        <w:jc w:val="both"/>
      </w:pPr>
      <w:r w:rsidRPr="00B55CFD">
        <w:t>сбалансированность бюджета;</w:t>
      </w:r>
    </w:p>
    <w:bookmarkEnd w:id="5"/>
    <w:p w:rsidR="005547D8" w:rsidRPr="00B55CFD" w:rsidRDefault="005547D8" w:rsidP="00050E77">
      <w:pPr>
        <w:ind w:firstLine="567"/>
        <w:jc w:val="both"/>
      </w:pPr>
      <w:r w:rsidRPr="00B55CFD">
        <w:t>поддержание объема муниципального долга на экономически безопасном уровне с учетом всех возможных рисков;</w:t>
      </w:r>
    </w:p>
    <w:p w:rsidR="005547D8" w:rsidRPr="00B55CFD" w:rsidRDefault="005547D8" w:rsidP="00050E77">
      <w:pPr>
        <w:ind w:firstLine="567"/>
        <w:jc w:val="both"/>
      </w:pPr>
      <w:r w:rsidRPr="00B55CFD">
        <w:t>обеспечение своевременного исполнения долговых обязательств в полном объеме;</w:t>
      </w:r>
    </w:p>
    <w:p w:rsidR="005547D8" w:rsidRPr="00B55CFD" w:rsidRDefault="005547D8" w:rsidP="00050E77">
      <w:pPr>
        <w:ind w:firstLine="567"/>
        <w:jc w:val="both"/>
      </w:pPr>
      <w:r w:rsidRPr="00B55CFD">
        <w:t>оптимизация структуры муниципального долга в целях минимизации стоимости его обслуживания.</w:t>
      </w:r>
    </w:p>
    <w:p w:rsidR="005547D8" w:rsidRPr="00B55CFD" w:rsidRDefault="005547D8" w:rsidP="00050E77">
      <w:pPr>
        <w:ind w:firstLine="567"/>
        <w:jc w:val="both"/>
      </w:pPr>
      <w:bookmarkStart w:id="6" w:name="sub_22"/>
      <w:r w:rsidRPr="00B55CFD">
        <w:t>2. Долговая политика основана на принципах:</w:t>
      </w:r>
    </w:p>
    <w:bookmarkEnd w:id="6"/>
    <w:p w:rsidR="005547D8" w:rsidRPr="00B55CFD" w:rsidRDefault="005547D8" w:rsidP="00050E77">
      <w:pPr>
        <w:ind w:firstLine="567"/>
        <w:jc w:val="both"/>
      </w:pPr>
      <w:r w:rsidRPr="00B55CFD">
        <w:t>соблюдения ограничений, установленных бюджетным законодательством Российской Федерации;</w:t>
      </w:r>
    </w:p>
    <w:p w:rsidR="005547D8" w:rsidRPr="00B55CFD" w:rsidRDefault="005547D8" w:rsidP="00050E77">
      <w:pPr>
        <w:ind w:firstLine="567"/>
        <w:jc w:val="both"/>
      </w:pPr>
      <w:r w:rsidRPr="00B55CFD">
        <w:t>эффективности использования бюджетных средств;</w:t>
      </w:r>
    </w:p>
    <w:p w:rsidR="005547D8" w:rsidRPr="00B55CFD" w:rsidRDefault="005547D8" w:rsidP="00050E77">
      <w:pPr>
        <w:ind w:firstLine="567"/>
        <w:jc w:val="both"/>
      </w:pPr>
      <w:r w:rsidRPr="00B55CFD">
        <w:t>полноты и своевременности отражения долговых обязательств;</w:t>
      </w:r>
    </w:p>
    <w:p w:rsidR="005547D8" w:rsidRDefault="005547D8" w:rsidP="00050E77">
      <w:pPr>
        <w:ind w:firstLine="567"/>
        <w:jc w:val="both"/>
      </w:pPr>
      <w:r w:rsidRPr="00B55CFD">
        <w:t>прозрачности (открытости) управления муниципальным долгом.</w:t>
      </w:r>
    </w:p>
    <w:p w:rsidR="005547D8" w:rsidRDefault="005547D8" w:rsidP="00050E77">
      <w:pPr>
        <w:ind w:firstLine="567"/>
        <w:jc w:val="both"/>
      </w:pPr>
      <w:r w:rsidRPr="00B55CFD">
        <w:t xml:space="preserve">3. Основными задачами долговой политики </w:t>
      </w:r>
      <w:r w:rsidR="00050E77">
        <w:t>Железнодорожненского</w:t>
      </w:r>
      <w:r w:rsidR="00050E77" w:rsidRPr="00B55CFD">
        <w:t xml:space="preserve"> </w:t>
      </w:r>
      <w:r w:rsidRPr="00B55CFD">
        <w:t>сельского поселения являются:</w:t>
      </w:r>
    </w:p>
    <w:p w:rsidR="005547D8" w:rsidRPr="00B55CFD" w:rsidRDefault="005547D8" w:rsidP="00050E77">
      <w:pPr>
        <w:ind w:firstLine="567"/>
        <w:jc w:val="both"/>
      </w:pPr>
      <w:r>
        <w:t xml:space="preserve">1) осуществление муниципальных заимствований в соответствии с реальными потребностями бюджета </w:t>
      </w:r>
      <w:r w:rsidR="00050E77">
        <w:t>Железнодорожненского</w:t>
      </w:r>
      <w:r w:rsidR="00050E77" w:rsidRPr="00B55CFD">
        <w:t xml:space="preserve"> </w:t>
      </w:r>
      <w:r w:rsidRPr="00B55CFD">
        <w:t>сельского поселения;</w:t>
      </w:r>
      <w:bookmarkStart w:id="7" w:name="sub_31"/>
    </w:p>
    <w:p w:rsidR="005547D8" w:rsidRPr="00B55CFD" w:rsidRDefault="005547D8" w:rsidP="00050E77">
      <w:pPr>
        <w:ind w:firstLine="567"/>
        <w:jc w:val="both"/>
      </w:pPr>
      <w:bookmarkStart w:id="8" w:name="sub_32"/>
      <w:bookmarkEnd w:id="7"/>
      <w:r w:rsidRPr="00B55CFD">
        <w:t xml:space="preserve">2) равномерное распределение долговой нагрузки на бюджет </w:t>
      </w:r>
      <w:r w:rsidR="00050E77">
        <w:t>Железнодорожненского</w:t>
      </w:r>
      <w:r w:rsidR="00050E77" w:rsidRPr="00B55CFD">
        <w:t xml:space="preserve"> </w:t>
      </w:r>
      <w:r w:rsidRPr="00B55CFD">
        <w:t>сельского поселения;</w:t>
      </w:r>
    </w:p>
    <w:p w:rsidR="005547D8" w:rsidRPr="00E72578" w:rsidRDefault="005547D8" w:rsidP="00050E77">
      <w:pPr>
        <w:ind w:firstLine="567"/>
        <w:jc w:val="both"/>
      </w:pPr>
      <w:bookmarkStart w:id="9" w:name="sub_34"/>
      <w:bookmarkEnd w:id="8"/>
      <w:r w:rsidRPr="00E72578">
        <w:t>3) безусловное соблюдение требований бюджетного законодательства в части параметров дефицита бюджета и муниципального долга;</w:t>
      </w:r>
    </w:p>
    <w:p w:rsidR="005547D8" w:rsidRPr="00E72578" w:rsidRDefault="005547D8" w:rsidP="00050E77">
      <w:pPr>
        <w:ind w:firstLine="567"/>
        <w:jc w:val="both"/>
      </w:pPr>
      <w:bookmarkStart w:id="10" w:name="sub_35"/>
      <w:bookmarkEnd w:id="9"/>
      <w:r w:rsidRPr="00E72578">
        <w:t>4) безоговорочное соблюдение ограничений, установленных Бюджетным кодексом РФ;</w:t>
      </w:r>
    </w:p>
    <w:p w:rsidR="005547D8" w:rsidRPr="00E72578" w:rsidRDefault="005547D8" w:rsidP="00050E77">
      <w:pPr>
        <w:ind w:firstLine="567"/>
        <w:jc w:val="both"/>
      </w:pPr>
      <w:bookmarkStart w:id="11" w:name="sub_38"/>
      <w:bookmarkEnd w:id="10"/>
      <w:r w:rsidRPr="00E72578">
        <w:t>5) использование информационных технологий по ведению учета и планирования операций с муниципальным долгом;</w:t>
      </w:r>
    </w:p>
    <w:p w:rsidR="005547D8" w:rsidRPr="00E72578" w:rsidRDefault="005547D8" w:rsidP="00050E77">
      <w:pPr>
        <w:ind w:firstLine="567"/>
        <w:jc w:val="both"/>
      </w:pPr>
      <w:bookmarkStart w:id="12" w:name="sub_311"/>
      <w:bookmarkEnd w:id="11"/>
      <w:r w:rsidRPr="00E72578">
        <w:t>6) обеспечение своевременного и полного учета долговых обязательств;</w:t>
      </w:r>
    </w:p>
    <w:p w:rsidR="005547D8" w:rsidRPr="00E72578" w:rsidRDefault="005547D8" w:rsidP="00050E77">
      <w:pPr>
        <w:ind w:firstLine="567"/>
        <w:jc w:val="both"/>
      </w:pPr>
      <w:bookmarkStart w:id="13" w:name="sub_312"/>
      <w:bookmarkEnd w:id="12"/>
      <w:r w:rsidRPr="00E72578">
        <w:t xml:space="preserve">7) информирование общественности о состоянии муниципального долга </w:t>
      </w:r>
      <w:r w:rsidR="00050E77">
        <w:t>Железнодорожненского</w:t>
      </w:r>
      <w:r w:rsidR="00050E77" w:rsidRPr="00B55CFD">
        <w:t xml:space="preserve"> </w:t>
      </w:r>
      <w:r w:rsidRPr="00E72578">
        <w:t>сельского поселения;</w:t>
      </w:r>
    </w:p>
    <w:p w:rsidR="005547D8" w:rsidRDefault="005547D8" w:rsidP="00F63C32">
      <w:pPr>
        <w:pStyle w:val="a5"/>
        <w:ind w:firstLine="567"/>
        <w:jc w:val="both"/>
      </w:pPr>
      <w:bookmarkStart w:id="14" w:name="sub_313"/>
      <w:bookmarkEnd w:id="13"/>
      <w:r w:rsidRPr="00E72578">
        <w:t>8) сокращение объема заимствований.</w:t>
      </w:r>
      <w:bookmarkEnd w:id="14"/>
    </w:p>
    <w:p w:rsidR="005547D8" w:rsidRPr="00692FAA" w:rsidRDefault="005547D8" w:rsidP="00F63C32">
      <w:pPr>
        <w:pStyle w:val="a5"/>
        <w:ind w:firstLine="567"/>
        <w:jc w:val="center"/>
        <w:rPr>
          <w:b/>
        </w:rPr>
      </w:pPr>
      <w:r w:rsidRPr="00692FAA">
        <w:rPr>
          <w:b/>
        </w:rPr>
        <w:t>V. Инструменты реализации долговой политики</w:t>
      </w:r>
    </w:p>
    <w:p w:rsidR="00050E77" w:rsidRPr="00050E77" w:rsidRDefault="005547D8" w:rsidP="00F63C32">
      <w:pPr>
        <w:pStyle w:val="a5"/>
        <w:ind w:firstLine="567"/>
        <w:jc w:val="both"/>
      </w:pPr>
      <w:r w:rsidRPr="00050E77">
        <w:t xml:space="preserve">Инструментами реализации долговой политики являются: </w:t>
      </w:r>
    </w:p>
    <w:p w:rsidR="005547D8" w:rsidRPr="00050E77" w:rsidRDefault="005547D8" w:rsidP="00F63C32">
      <w:pPr>
        <w:pStyle w:val="a5"/>
        <w:ind w:firstLine="567"/>
        <w:jc w:val="both"/>
      </w:pPr>
      <w:r w:rsidRPr="00050E77">
        <w:t>обеспечение оптимальной долговой нагрузки;</w:t>
      </w:r>
    </w:p>
    <w:p w:rsidR="005547D8" w:rsidRPr="00050E77" w:rsidRDefault="005547D8" w:rsidP="00F63C32">
      <w:pPr>
        <w:pStyle w:val="a5"/>
        <w:ind w:firstLine="567"/>
        <w:jc w:val="both"/>
      </w:pPr>
      <w:r w:rsidRPr="00050E77">
        <w:t xml:space="preserve">обеспечение своевременного исполнения долговых обязательств </w:t>
      </w:r>
      <w:r w:rsidR="00050E77">
        <w:t>Железнодорожненского</w:t>
      </w:r>
      <w:r w:rsidR="00050E77" w:rsidRPr="00B55CFD">
        <w:t xml:space="preserve"> </w:t>
      </w:r>
      <w:r w:rsidRPr="00050E77">
        <w:t>сельского поселения;</w:t>
      </w:r>
    </w:p>
    <w:p w:rsidR="005547D8" w:rsidRPr="00050E77" w:rsidRDefault="005547D8" w:rsidP="00F63C32">
      <w:pPr>
        <w:pStyle w:val="a5"/>
        <w:ind w:firstLine="567"/>
        <w:jc w:val="both"/>
      </w:pPr>
      <w:r w:rsidRPr="00050E77">
        <w:t xml:space="preserve">равномерное распределение долговой нагрузки на бюджет </w:t>
      </w:r>
      <w:r w:rsidR="00050E77">
        <w:t>Железнодорожненского</w:t>
      </w:r>
      <w:r w:rsidR="00050E77" w:rsidRPr="00B55CFD">
        <w:t xml:space="preserve"> </w:t>
      </w:r>
      <w:r w:rsidRPr="00050E77">
        <w:t>сельского поселения, связанной с ежегодным погашением долговых обязательств;</w:t>
      </w:r>
    </w:p>
    <w:p w:rsidR="005547D8" w:rsidRPr="00050E77" w:rsidRDefault="005547D8" w:rsidP="00F63C32">
      <w:pPr>
        <w:pStyle w:val="a5"/>
        <w:ind w:firstLine="567"/>
        <w:jc w:val="both"/>
      </w:pPr>
      <w:r w:rsidRPr="00050E77">
        <w:lastRenderedPageBreak/>
        <w:t>недопущение принятия новых расходных обязательств, не обеспеченных стабильными источниками доходов;</w:t>
      </w:r>
    </w:p>
    <w:p w:rsidR="005547D8" w:rsidRPr="00050E77" w:rsidRDefault="005547D8" w:rsidP="00F63C32">
      <w:pPr>
        <w:pStyle w:val="a5"/>
        <w:ind w:firstLine="567"/>
        <w:jc w:val="both"/>
      </w:pPr>
      <w:r w:rsidRPr="00050E77">
        <w:t xml:space="preserve">осуществление мониторинга соответствия параметров муниципального долга </w:t>
      </w:r>
      <w:r w:rsidR="00050E77">
        <w:t>Железнодорожненского</w:t>
      </w:r>
      <w:r w:rsidR="00050E77" w:rsidRPr="00B55CFD">
        <w:t xml:space="preserve"> </w:t>
      </w:r>
      <w:r w:rsidRPr="00050E77">
        <w:t>сельского поселения ограничениям, установленным </w:t>
      </w:r>
      <w:hyperlink r:id="rId7" w:anchor="/document/12112604/entry/4" w:history="1">
        <w:r w:rsidRPr="00050E77">
          <w:rPr>
            <w:rStyle w:val="a4"/>
          </w:rPr>
          <w:t>бюджетным законодательством</w:t>
        </w:r>
      </w:hyperlink>
      <w:r w:rsidRPr="00050E77">
        <w:t> Российской Федерации;</w:t>
      </w:r>
    </w:p>
    <w:p w:rsidR="005547D8" w:rsidRPr="00692FAA" w:rsidRDefault="005547D8" w:rsidP="00F63C32">
      <w:pPr>
        <w:pStyle w:val="a5"/>
        <w:ind w:firstLine="567"/>
        <w:jc w:val="both"/>
        <w:rPr>
          <w:sz w:val="32"/>
          <w:szCs w:val="32"/>
          <w:shd w:val="clear" w:color="auto" w:fill="FFFFFF"/>
        </w:rPr>
      </w:pPr>
      <w:r w:rsidRPr="00050E77">
        <w:t xml:space="preserve">осуществление мониторинга соответствия размера дефицита </w:t>
      </w:r>
      <w:r w:rsidR="00050E77">
        <w:t>Железнодорожненского</w:t>
      </w:r>
      <w:r w:rsidR="00050E77" w:rsidRPr="00B55CFD">
        <w:t xml:space="preserve"> </w:t>
      </w:r>
      <w:r w:rsidRPr="00050E77">
        <w:t>сельского поселения ограничениям, установленным </w:t>
      </w:r>
      <w:hyperlink r:id="rId8" w:anchor="/document/12112604/entry/4" w:history="1">
        <w:r w:rsidRPr="00050E77">
          <w:rPr>
            <w:rStyle w:val="a4"/>
          </w:rPr>
          <w:t>бюджетным законодательством</w:t>
        </w:r>
      </w:hyperlink>
      <w:r w:rsidRPr="00050E77">
        <w:t> Российской Федерации.</w:t>
      </w:r>
    </w:p>
    <w:p w:rsidR="005547D8" w:rsidRDefault="005547D8" w:rsidP="00F63C32">
      <w:pPr>
        <w:pStyle w:val="a5"/>
        <w:ind w:firstLine="567"/>
        <w:jc w:val="both"/>
      </w:pPr>
      <w:r w:rsidRPr="00692FAA">
        <w:rPr>
          <w:b/>
          <w:shd w:val="clear" w:color="auto" w:fill="FFFFFF"/>
        </w:rPr>
        <w:t>V</w:t>
      </w:r>
      <w:r>
        <w:rPr>
          <w:b/>
          <w:shd w:val="clear" w:color="auto" w:fill="FFFFFF"/>
          <w:lang w:val="en-US"/>
        </w:rPr>
        <w:t>I</w:t>
      </w:r>
      <w:r w:rsidRPr="00692FAA">
        <w:rPr>
          <w:b/>
          <w:shd w:val="clear" w:color="auto" w:fill="FFFFFF"/>
        </w:rPr>
        <w:t xml:space="preserve">. Анализ рисков для бюджета </w:t>
      </w:r>
      <w:r w:rsidR="00050E77" w:rsidRPr="00050E77">
        <w:rPr>
          <w:b/>
        </w:rPr>
        <w:t xml:space="preserve">Железнодорожненского </w:t>
      </w:r>
      <w:r w:rsidRPr="00692FAA">
        <w:rPr>
          <w:b/>
        </w:rPr>
        <w:t>сельского поселения</w:t>
      </w:r>
      <w:r w:rsidRPr="00692FAA">
        <w:rPr>
          <w:b/>
          <w:shd w:val="clear" w:color="auto" w:fill="FFFFFF"/>
        </w:rPr>
        <w:t xml:space="preserve">, возникающих в процессе управления муниципальным долгом </w:t>
      </w:r>
      <w:r w:rsidR="00050E77" w:rsidRPr="00050E77">
        <w:rPr>
          <w:b/>
        </w:rPr>
        <w:t xml:space="preserve">Железнодорожненского </w:t>
      </w:r>
      <w:r w:rsidRPr="00692FAA">
        <w:rPr>
          <w:b/>
        </w:rPr>
        <w:t>сельского поселения</w:t>
      </w:r>
    </w:p>
    <w:p w:rsidR="005547D8" w:rsidRPr="00B55CFD" w:rsidRDefault="005547D8" w:rsidP="00F63C32">
      <w:pPr>
        <w:pStyle w:val="a5"/>
        <w:ind w:firstLine="567"/>
        <w:jc w:val="both"/>
      </w:pPr>
      <w:r w:rsidRPr="00B55CFD">
        <w:t xml:space="preserve">Основными рисками при управлении муниципальным долгом </w:t>
      </w:r>
      <w:r w:rsidR="00050E77">
        <w:t>Железнодорожненского</w:t>
      </w:r>
      <w:r w:rsidR="00050E77" w:rsidRPr="00B55CFD">
        <w:t xml:space="preserve"> </w:t>
      </w:r>
      <w:r w:rsidRPr="00B55CFD">
        <w:t>сельского поселения являются:</w:t>
      </w:r>
    </w:p>
    <w:p w:rsidR="005547D8" w:rsidRPr="00CD2C09" w:rsidRDefault="005547D8" w:rsidP="00050E77">
      <w:pPr>
        <w:pStyle w:val="a5"/>
        <w:ind w:firstLine="567"/>
        <w:jc w:val="both"/>
      </w:pPr>
      <w:r w:rsidRPr="00B55CFD">
        <w:t xml:space="preserve">риск </w:t>
      </w:r>
      <w:proofErr w:type="spellStart"/>
      <w:r w:rsidRPr="00B55CFD">
        <w:t>недостижения</w:t>
      </w:r>
      <w:proofErr w:type="spellEnd"/>
      <w:r w:rsidRPr="00B55CFD">
        <w:t xml:space="preserve"> планируемых объемов поступлений доходов бюджета </w:t>
      </w:r>
      <w:r w:rsidR="00403741">
        <w:t>Железнодорожненского</w:t>
      </w:r>
      <w:r w:rsidR="00403741" w:rsidRPr="00B55CFD">
        <w:t xml:space="preserve"> </w:t>
      </w:r>
      <w:r w:rsidRPr="00B55CFD">
        <w:t xml:space="preserve">сельского поселения, поскольку </w:t>
      </w:r>
      <w:proofErr w:type="spellStart"/>
      <w:r w:rsidRPr="00B55CFD">
        <w:t>недопоступление</w:t>
      </w:r>
      <w:proofErr w:type="spellEnd"/>
      <w:r w:rsidRPr="00B55CFD">
        <w:t xml:space="preserve"> доходов потребует поиска альтернативных источников для </w:t>
      </w:r>
      <w:r w:rsidRPr="00CD2C09">
        <w:t>выполнения расходных обязательств бюджета и обеспечения его сбалансированности;</w:t>
      </w:r>
    </w:p>
    <w:p w:rsidR="005547D8" w:rsidRPr="00CD2C09" w:rsidRDefault="005547D8" w:rsidP="00050E77">
      <w:pPr>
        <w:pStyle w:val="a5"/>
        <w:ind w:firstLine="567"/>
        <w:jc w:val="both"/>
      </w:pPr>
      <w:r w:rsidRPr="00CD2C09">
        <w:t xml:space="preserve">риск ликвидности - отсутствие в бюджете </w:t>
      </w:r>
      <w:r w:rsidR="00403741">
        <w:t>Железнодорожненского</w:t>
      </w:r>
      <w:r w:rsidR="00403741" w:rsidRPr="00B55CFD">
        <w:t xml:space="preserve"> </w:t>
      </w:r>
      <w:r w:rsidRPr="00CD2C09">
        <w:t xml:space="preserve">сельского поселения средств для полного исполнения расходных и долговых обязательств </w:t>
      </w:r>
      <w:r w:rsidR="00403741">
        <w:t>Железнодорожненского</w:t>
      </w:r>
      <w:r w:rsidR="00403741" w:rsidRPr="00B55CFD">
        <w:t xml:space="preserve"> </w:t>
      </w:r>
      <w:r w:rsidRPr="00CD2C09">
        <w:t>сельского поселения в срок.</w:t>
      </w:r>
    </w:p>
    <w:p w:rsidR="005547D8" w:rsidRPr="00CD2C09" w:rsidRDefault="005547D8" w:rsidP="00F63C32">
      <w:pPr>
        <w:pStyle w:val="a5"/>
        <w:ind w:firstLine="567"/>
        <w:jc w:val="both"/>
        <w:rPr>
          <w:b/>
          <w:shd w:val="clear" w:color="auto" w:fill="FFFFFF"/>
        </w:rPr>
      </w:pPr>
      <w:r w:rsidRPr="00CD2C09">
        <w:t xml:space="preserve">Основной мерой, принимаемой в отношении управления рисками, связанными с реализацией долговой политики, является осуществление достоверного прогнозирования доходов бюджета </w:t>
      </w:r>
      <w:r w:rsidR="00403741">
        <w:t>Железнодорожненского</w:t>
      </w:r>
      <w:r w:rsidR="00403741" w:rsidRPr="00B55CFD">
        <w:t xml:space="preserve"> </w:t>
      </w:r>
      <w:r w:rsidRPr="00CD2C09">
        <w:t xml:space="preserve">сельского поселения и поступлений по источникам финансирования дефицита бюджета </w:t>
      </w:r>
      <w:r w:rsidR="00403741">
        <w:t>Железнодорожненского</w:t>
      </w:r>
      <w:r w:rsidR="00403741" w:rsidRPr="00B55CFD">
        <w:t xml:space="preserve"> </w:t>
      </w:r>
      <w:r w:rsidRPr="00CD2C09">
        <w:t>сельского поселения, а также принятие взвешенных и экономически обоснованных решений по принятию долговых обязательств.</w:t>
      </w:r>
    </w:p>
    <w:p w:rsidR="005547D8" w:rsidRPr="00CD2C09" w:rsidRDefault="005547D8" w:rsidP="00F63C32">
      <w:pPr>
        <w:jc w:val="center"/>
      </w:pPr>
      <w:r w:rsidRPr="00CD2C09">
        <w:rPr>
          <w:b/>
          <w:shd w:val="clear" w:color="auto" w:fill="FFFFFF"/>
        </w:rPr>
        <w:t>V</w:t>
      </w:r>
      <w:r w:rsidRPr="00CD2C09">
        <w:rPr>
          <w:b/>
          <w:shd w:val="clear" w:color="auto" w:fill="FFFFFF"/>
          <w:lang w:val="en-US"/>
        </w:rPr>
        <w:t>II</w:t>
      </w:r>
      <w:r w:rsidRPr="00CD2C09">
        <w:rPr>
          <w:b/>
          <w:shd w:val="clear" w:color="auto" w:fill="FFFFFF"/>
        </w:rPr>
        <w:t>. Ожидаемые результаты долговой политики</w:t>
      </w:r>
    </w:p>
    <w:p w:rsidR="005547D8" w:rsidRPr="00CD2C09" w:rsidRDefault="005547D8" w:rsidP="00403741">
      <w:pPr>
        <w:pStyle w:val="a5"/>
        <w:ind w:firstLine="567"/>
        <w:jc w:val="both"/>
      </w:pPr>
      <w:r w:rsidRPr="00CD2C09">
        <w:t>Реализация настоящей долговой политики позволит:</w:t>
      </w:r>
    </w:p>
    <w:p w:rsidR="005547D8" w:rsidRPr="00CD2C09" w:rsidRDefault="005547D8" w:rsidP="00403741">
      <w:pPr>
        <w:pStyle w:val="a5"/>
        <w:ind w:firstLine="567"/>
        <w:jc w:val="both"/>
      </w:pPr>
      <w:r w:rsidRPr="00CD2C09">
        <w:t xml:space="preserve">- поддерживать предельный объем заимствований муниципального образования на уровне, не превышающем сумму, направляемую в текущем финансовом году на финансирование дефицита бюджета </w:t>
      </w:r>
      <w:r w:rsidR="00403741">
        <w:t>Железнодорожненского</w:t>
      </w:r>
      <w:r w:rsidR="00403741" w:rsidRPr="00B55CFD">
        <w:t xml:space="preserve"> </w:t>
      </w:r>
      <w:r w:rsidRPr="00CD2C09">
        <w:t xml:space="preserve">сельского поселения и (или) погашение долговых обязательств </w:t>
      </w:r>
      <w:r w:rsidR="00403741">
        <w:t>Железнодорожненского</w:t>
      </w:r>
      <w:r w:rsidR="00403741" w:rsidRPr="00B55CFD">
        <w:t xml:space="preserve"> </w:t>
      </w:r>
      <w:r w:rsidRPr="00CD2C09">
        <w:t>сельского поселения;</w:t>
      </w:r>
    </w:p>
    <w:p w:rsidR="005547D8" w:rsidRPr="00CD2C09" w:rsidRDefault="005547D8" w:rsidP="00403741">
      <w:pPr>
        <w:pStyle w:val="a5"/>
        <w:ind w:firstLine="567"/>
        <w:jc w:val="both"/>
      </w:pPr>
      <w:r w:rsidRPr="00CD2C09">
        <w:t xml:space="preserve">- сохранить объем муниципального долга муниципального образования на безопасном уровне и обеспечить долю общего объема долговых обязательств не превышающий сумму доходов бюджета муниципального образования </w:t>
      </w:r>
      <w:r w:rsidR="00403741">
        <w:t>Железнодорожненского</w:t>
      </w:r>
      <w:r w:rsidR="00403741" w:rsidRPr="00B55CFD">
        <w:t xml:space="preserve"> </w:t>
      </w:r>
      <w:r w:rsidRPr="00CD2C09">
        <w:t>сельского поселения без учета безвозмездных поступлений;</w:t>
      </w:r>
    </w:p>
    <w:p w:rsidR="005547D8" w:rsidRPr="00CD2C09" w:rsidRDefault="005547D8" w:rsidP="00403741">
      <w:pPr>
        <w:pStyle w:val="a5"/>
        <w:ind w:firstLine="567"/>
        <w:jc w:val="both"/>
      </w:pPr>
      <w:r w:rsidRPr="00CD2C09">
        <w:t xml:space="preserve">- поддерживать объем расходов на обслуживание муниципального долга </w:t>
      </w:r>
      <w:r w:rsidR="00403741">
        <w:t>Железнодорожненского</w:t>
      </w:r>
      <w:r w:rsidR="00403741" w:rsidRPr="00B55CFD">
        <w:t xml:space="preserve"> </w:t>
      </w:r>
      <w:r w:rsidRPr="00CD2C09">
        <w:t xml:space="preserve">сельского поселения на уровне, не превышающем </w:t>
      </w:r>
      <w:r w:rsidRPr="00403741">
        <w:t xml:space="preserve">15 </w:t>
      </w:r>
      <w:r w:rsidRPr="00CD2C09">
        <w:t xml:space="preserve">процентов расходов бюджета </w:t>
      </w:r>
      <w:r w:rsidR="00403741">
        <w:t>Железнодорожненского</w:t>
      </w:r>
      <w:r w:rsidR="00403741" w:rsidRPr="00B55CFD">
        <w:t xml:space="preserve"> </w:t>
      </w:r>
      <w:r w:rsidRPr="00CD2C09">
        <w:t>сельского поселения, за исключением объема расходов, осуществляемых за счет субвенций, предоставляемых из бюджетов бюджетной системы Российской Федерации;</w:t>
      </w:r>
    </w:p>
    <w:p w:rsidR="005547D8" w:rsidRPr="00CD2C09" w:rsidRDefault="005547D8" w:rsidP="00403741">
      <w:pPr>
        <w:pStyle w:val="a5"/>
        <w:ind w:firstLine="567"/>
        <w:jc w:val="both"/>
      </w:pPr>
      <w:r w:rsidRPr="00CD2C09">
        <w:t xml:space="preserve">- сохранить финансовую устойчивость бюджета </w:t>
      </w:r>
      <w:r w:rsidR="00403741">
        <w:t>Железнодорожненского</w:t>
      </w:r>
      <w:r w:rsidR="00403741" w:rsidRPr="00B55CFD">
        <w:t xml:space="preserve"> </w:t>
      </w:r>
      <w:r w:rsidRPr="00CD2C09">
        <w:t>сельского поселения;</w:t>
      </w:r>
    </w:p>
    <w:p w:rsidR="005547D8" w:rsidRPr="00CD2C09" w:rsidRDefault="005547D8" w:rsidP="00403741">
      <w:pPr>
        <w:pStyle w:val="a5"/>
        <w:ind w:firstLine="567"/>
        <w:jc w:val="both"/>
      </w:pPr>
      <w:r w:rsidRPr="00CD2C09">
        <w:t>- оптимизировать структуру и объем муниципального долга с целью минимизации расходов на его обслуживание;</w:t>
      </w:r>
    </w:p>
    <w:p w:rsidR="00403741" w:rsidRDefault="005547D8" w:rsidP="00F63C32">
      <w:pPr>
        <w:pStyle w:val="a5"/>
        <w:ind w:firstLine="567"/>
        <w:jc w:val="both"/>
      </w:pPr>
      <w:r w:rsidRPr="00CD2C09">
        <w:t>- обеспечить доступность информации о муниципальном долге.</w:t>
      </w:r>
    </w:p>
    <w:p w:rsidR="00F63C32" w:rsidRDefault="00F63C32" w:rsidP="00F63C32">
      <w:pPr>
        <w:pStyle w:val="a5"/>
        <w:ind w:firstLine="567"/>
        <w:jc w:val="both"/>
      </w:pPr>
    </w:p>
    <w:p w:rsidR="00F63C32" w:rsidRDefault="00F63C32" w:rsidP="00F63C32">
      <w:pPr>
        <w:pStyle w:val="a5"/>
        <w:ind w:firstLine="567"/>
        <w:jc w:val="both"/>
      </w:pPr>
    </w:p>
    <w:p w:rsidR="00F63C32" w:rsidRDefault="00F63C32" w:rsidP="00F63C32">
      <w:pPr>
        <w:pStyle w:val="a5"/>
        <w:ind w:firstLine="567"/>
        <w:jc w:val="both"/>
      </w:pPr>
    </w:p>
    <w:p w:rsidR="00F63C32" w:rsidRDefault="00F63C32" w:rsidP="00F63C32">
      <w:pPr>
        <w:pStyle w:val="a5"/>
        <w:ind w:firstLine="567"/>
        <w:jc w:val="both"/>
      </w:pPr>
    </w:p>
    <w:p w:rsidR="00F63C32" w:rsidRDefault="00F63C32" w:rsidP="00F63C32">
      <w:pPr>
        <w:pStyle w:val="a5"/>
        <w:ind w:firstLine="567"/>
        <w:jc w:val="both"/>
      </w:pPr>
    </w:p>
    <w:p w:rsidR="00403741" w:rsidRDefault="00403741" w:rsidP="005547D8"/>
    <w:p w:rsidR="00403741" w:rsidRDefault="00403741" w:rsidP="005547D8"/>
    <w:p w:rsidR="005547D8" w:rsidRDefault="005547D8" w:rsidP="005547D8">
      <w:pPr>
        <w:jc w:val="right"/>
      </w:pPr>
      <w:r>
        <w:lastRenderedPageBreak/>
        <w:t>Приложен</w:t>
      </w:r>
      <w:r w:rsidR="00CF46C7">
        <w:t>ие</w:t>
      </w:r>
    </w:p>
    <w:p w:rsidR="005547D8" w:rsidRDefault="005547D8" w:rsidP="005547D8"/>
    <w:p w:rsidR="005547D8" w:rsidRPr="008A5502" w:rsidRDefault="005547D8" w:rsidP="005547D8">
      <w:pPr>
        <w:shd w:val="clear" w:color="auto" w:fill="FFFFFF"/>
        <w:spacing w:before="100" w:beforeAutospacing="1" w:after="100" w:afterAutospacing="1"/>
        <w:jc w:val="center"/>
        <w:rPr>
          <w:b/>
          <w:color w:val="22272F"/>
        </w:rPr>
      </w:pPr>
      <w:r w:rsidRPr="008A5502">
        <w:rPr>
          <w:b/>
          <w:color w:val="22272F"/>
        </w:rPr>
        <w:t>Показатели</w:t>
      </w:r>
      <w:r w:rsidRPr="008A5502">
        <w:rPr>
          <w:b/>
          <w:color w:val="22272F"/>
        </w:rPr>
        <w:br/>
        <w:t>результа</w:t>
      </w:r>
      <w:r w:rsidRPr="00B55CFD">
        <w:rPr>
          <w:b/>
          <w:color w:val="22272F"/>
        </w:rPr>
        <w:t xml:space="preserve">тивности реализации мероприятий долговой политики на </w:t>
      </w:r>
      <w:r w:rsidRPr="008A5502">
        <w:rPr>
          <w:b/>
          <w:color w:val="22272F"/>
        </w:rPr>
        <w:t>202</w:t>
      </w:r>
      <w:r w:rsidR="00CF7A0B">
        <w:rPr>
          <w:b/>
          <w:color w:val="22272F"/>
        </w:rPr>
        <w:t>2</w:t>
      </w:r>
      <w:r w:rsidRPr="00B55CFD">
        <w:rPr>
          <w:b/>
          <w:color w:val="22272F"/>
        </w:rPr>
        <w:t xml:space="preserve"> год </w:t>
      </w:r>
      <w:r w:rsidR="00CF7A0B">
        <w:rPr>
          <w:b/>
          <w:color w:val="22272F"/>
        </w:rPr>
        <w:t xml:space="preserve">                                           </w:t>
      </w:r>
      <w:r w:rsidRPr="00B55CFD">
        <w:rPr>
          <w:b/>
          <w:color w:val="22272F"/>
        </w:rPr>
        <w:t>и на плановый период 202</w:t>
      </w:r>
      <w:r w:rsidR="00CF7A0B">
        <w:rPr>
          <w:b/>
          <w:color w:val="22272F"/>
        </w:rPr>
        <w:t>3 и 2024</w:t>
      </w:r>
      <w:r w:rsidRPr="008A5502">
        <w:rPr>
          <w:b/>
          <w:color w:val="22272F"/>
        </w:rPr>
        <w:t xml:space="preserve"> годов</w:t>
      </w:r>
    </w:p>
    <w:tbl>
      <w:tblPr>
        <w:tblW w:w="102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4855"/>
        <w:gridCol w:w="1559"/>
        <w:gridCol w:w="1559"/>
        <w:gridCol w:w="1701"/>
      </w:tblGrid>
      <w:tr w:rsidR="005547D8" w:rsidRPr="008A5502" w:rsidTr="00403741">
        <w:trPr>
          <w:trHeight w:val="240"/>
        </w:trPr>
        <w:tc>
          <w:tcPr>
            <w:tcW w:w="5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47D8" w:rsidRPr="008A5502" w:rsidRDefault="005547D8" w:rsidP="00797A65">
            <w:pPr>
              <w:jc w:val="center"/>
              <w:rPr>
                <w:color w:val="22272F"/>
                <w:sz w:val="23"/>
                <w:szCs w:val="23"/>
              </w:rPr>
            </w:pPr>
            <w:r w:rsidRPr="008A5502">
              <w:rPr>
                <w:color w:val="22272F"/>
                <w:sz w:val="23"/>
                <w:szCs w:val="23"/>
              </w:rPr>
              <w:t>N</w:t>
            </w:r>
            <w:r w:rsidRPr="008A5502">
              <w:rPr>
                <w:color w:val="22272F"/>
                <w:sz w:val="23"/>
                <w:szCs w:val="23"/>
              </w:rPr>
              <w:br/>
            </w:r>
            <w:proofErr w:type="gramStart"/>
            <w:r w:rsidRPr="008A5502">
              <w:rPr>
                <w:color w:val="22272F"/>
                <w:sz w:val="23"/>
                <w:szCs w:val="23"/>
              </w:rPr>
              <w:t>п</w:t>
            </w:r>
            <w:proofErr w:type="gramEnd"/>
            <w:r w:rsidRPr="008A5502">
              <w:rPr>
                <w:color w:val="22272F"/>
                <w:sz w:val="23"/>
                <w:szCs w:val="23"/>
              </w:rPr>
              <w:t>/п</w:t>
            </w:r>
          </w:p>
        </w:tc>
        <w:tc>
          <w:tcPr>
            <w:tcW w:w="485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547D8" w:rsidRPr="008A5502" w:rsidRDefault="005547D8" w:rsidP="00797A65">
            <w:pPr>
              <w:jc w:val="center"/>
              <w:rPr>
                <w:color w:val="22272F"/>
                <w:sz w:val="23"/>
                <w:szCs w:val="23"/>
              </w:rPr>
            </w:pPr>
            <w:r w:rsidRPr="008A5502">
              <w:rPr>
                <w:color w:val="22272F"/>
                <w:sz w:val="23"/>
                <w:szCs w:val="23"/>
              </w:rPr>
              <w:t>Целевой показатель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47D8" w:rsidRPr="008A5502" w:rsidRDefault="005547D8" w:rsidP="00797A65">
            <w:pPr>
              <w:jc w:val="center"/>
              <w:rPr>
                <w:color w:val="22272F"/>
                <w:sz w:val="23"/>
                <w:szCs w:val="23"/>
              </w:rPr>
            </w:pPr>
            <w:r w:rsidRPr="008A5502">
              <w:rPr>
                <w:color w:val="22272F"/>
                <w:sz w:val="23"/>
                <w:szCs w:val="23"/>
              </w:rPr>
              <w:t>Значение целевого показателя</w:t>
            </w:r>
          </w:p>
        </w:tc>
      </w:tr>
      <w:tr w:rsidR="005547D8" w:rsidRPr="008A5502" w:rsidTr="004037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47D8" w:rsidRPr="008A5502" w:rsidRDefault="005547D8" w:rsidP="00797A65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485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547D8" w:rsidRPr="008A5502" w:rsidRDefault="005547D8" w:rsidP="00797A65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547D8" w:rsidRPr="008A5502" w:rsidRDefault="005547D8" w:rsidP="00FD26B5">
            <w:pPr>
              <w:jc w:val="center"/>
              <w:rPr>
                <w:color w:val="22272F"/>
                <w:sz w:val="23"/>
                <w:szCs w:val="23"/>
              </w:rPr>
            </w:pPr>
            <w:r w:rsidRPr="008A5502">
              <w:rPr>
                <w:color w:val="22272F"/>
                <w:sz w:val="23"/>
                <w:szCs w:val="23"/>
              </w:rPr>
              <w:t>202</w:t>
            </w:r>
            <w:r w:rsidR="00FD26B5">
              <w:rPr>
                <w:color w:val="22272F"/>
                <w:sz w:val="23"/>
                <w:szCs w:val="23"/>
              </w:rPr>
              <w:t>2</w:t>
            </w:r>
            <w:r w:rsidRPr="008A5502">
              <w:rPr>
                <w:color w:val="22272F"/>
                <w:sz w:val="23"/>
                <w:szCs w:val="23"/>
              </w:rPr>
              <w:t xml:space="preserve"> год (01.01.202</w:t>
            </w:r>
            <w:r w:rsidR="00FD26B5">
              <w:rPr>
                <w:color w:val="22272F"/>
                <w:sz w:val="23"/>
                <w:szCs w:val="23"/>
              </w:rPr>
              <w:t>3</w:t>
            </w:r>
            <w:r w:rsidRPr="008A5502">
              <w:rPr>
                <w:color w:val="22272F"/>
                <w:sz w:val="23"/>
                <w:szCs w:val="23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547D8" w:rsidRPr="008A5502" w:rsidRDefault="005547D8" w:rsidP="00FD26B5">
            <w:pPr>
              <w:jc w:val="center"/>
              <w:rPr>
                <w:color w:val="22272F"/>
                <w:sz w:val="23"/>
                <w:szCs w:val="23"/>
              </w:rPr>
            </w:pPr>
            <w:r w:rsidRPr="008A5502">
              <w:rPr>
                <w:color w:val="22272F"/>
                <w:sz w:val="23"/>
                <w:szCs w:val="23"/>
              </w:rPr>
              <w:t>202</w:t>
            </w:r>
            <w:r w:rsidR="00FD26B5">
              <w:rPr>
                <w:color w:val="22272F"/>
                <w:sz w:val="23"/>
                <w:szCs w:val="23"/>
              </w:rPr>
              <w:t>3</w:t>
            </w:r>
            <w:r w:rsidRPr="008A5502">
              <w:rPr>
                <w:color w:val="22272F"/>
                <w:sz w:val="23"/>
                <w:szCs w:val="23"/>
              </w:rPr>
              <w:t xml:space="preserve"> год (01.01.202</w:t>
            </w:r>
            <w:r w:rsidR="00FD26B5">
              <w:rPr>
                <w:color w:val="22272F"/>
                <w:sz w:val="23"/>
                <w:szCs w:val="23"/>
              </w:rPr>
              <w:t>4</w:t>
            </w:r>
            <w:r w:rsidRPr="008A5502">
              <w:rPr>
                <w:color w:val="22272F"/>
                <w:sz w:val="23"/>
                <w:szCs w:val="23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47D8" w:rsidRPr="008A5502" w:rsidRDefault="005547D8" w:rsidP="00FD26B5">
            <w:pPr>
              <w:jc w:val="center"/>
              <w:rPr>
                <w:color w:val="22272F"/>
                <w:sz w:val="23"/>
                <w:szCs w:val="23"/>
              </w:rPr>
            </w:pPr>
            <w:r w:rsidRPr="008A5502">
              <w:rPr>
                <w:color w:val="22272F"/>
                <w:sz w:val="23"/>
                <w:szCs w:val="23"/>
              </w:rPr>
              <w:t>202</w:t>
            </w:r>
            <w:r w:rsidR="00FD26B5">
              <w:rPr>
                <w:color w:val="22272F"/>
                <w:sz w:val="23"/>
                <w:szCs w:val="23"/>
              </w:rPr>
              <w:t>4</w:t>
            </w:r>
            <w:r w:rsidRPr="008A5502">
              <w:rPr>
                <w:color w:val="22272F"/>
                <w:sz w:val="23"/>
                <w:szCs w:val="23"/>
              </w:rPr>
              <w:t xml:space="preserve"> год (01.01.202</w:t>
            </w:r>
            <w:r w:rsidR="00FD26B5">
              <w:rPr>
                <w:color w:val="22272F"/>
                <w:sz w:val="23"/>
                <w:szCs w:val="23"/>
              </w:rPr>
              <w:t>5</w:t>
            </w:r>
            <w:r w:rsidRPr="008A5502">
              <w:rPr>
                <w:color w:val="22272F"/>
                <w:sz w:val="23"/>
                <w:szCs w:val="23"/>
              </w:rPr>
              <w:t>)</w:t>
            </w:r>
          </w:p>
        </w:tc>
      </w:tr>
      <w:tr w:rsidR="005547D8" w:rsidRPr="008A5502" w:rsidTr="00403741"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47D8" w:rsidRPr="008A5502" w:rsidRDefault="005547D8" w:rsidP="00797A65">
            <w:pPr>
              <w:jc w:val="center"/>
              <w:rPr>
                <w:color w:val="22272F"/>
                <w:sz w:val="23"/>
                <w:szCs w:val="23"/>
              </w:rPr>
            </w:pPr>
            <w:r w:rsidRPr="008A5502">
              <w:rPr>
                <w:color w:val="22272F"/>
                <w:sz w:val="23"/>
                <w:szCs w:val="23"/>
              </w:rPr>
              <w:t>1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547D8" w:rsidRPr="008A5502" w:rsidRDefault="005547D8" w:rsidP="00403741">
            <w:pPr>
              <w:rPr>
                <w:sz w:val="23"/>
                <w:szCs w:val="23"/>
              </w:rPr>
            </w:pPr>
            <w:r w:rsidRPr="008A5502">
              <w:rPr>
                <w:sz w:val="23"/>
                <w:szCs w:val="23"/>
              </w:rPr>
              <w:t xml:space="preserve">Уровень дефицита бюджета </w:t>
            </w:r>
            <w:r w:rsidR="00403741">
              <w:t>Железнодорожненского</w:t>
            </w:r>
            <w:r w:rsidR="00403741" w:rsidRPr="00B55CFD">
              <w:t xml:space="preserve"> </w:t>
            </w:r>
            <w:r w:rsidRPr="00B55CFD">
              <w:rPr>
                <w:sz w:val="23"/>
                <w:szCs w:val="23"/>
              </w:rPr>
              <w:t>сельского поселения</w:t>
            </w:r>
            <w:r w:rsidRPr="008A5502">
              <w:rPr>
                <w:sz w:val="23"/>
                <w:szCs w:val="23"/>
              </w:rPr>
              <w:t xml:space="preserve"> от суммы доходов бюджета </w:t>
            </w:r>
            <w:r w:rsidR="00403741">
              <w:t>Железнодорожненского</w:t>
            </w:r>
            <w:r w:rsidR="00403741" w:rsidRPr="00B55CFD">
              <w:t xml:space="preserve"> </w:t>
            </w:r>
            <w:r w:rsidRPr="00B55CFD">
              <w:rPr>
                <w:sz w:val="23"/>
                <w:szCs w:val="23"/>
              </w:rPr>
              <w:t xml:space="preserve">сельского поселения </w:t>
            </w:r>
            <w:r w:rsidRPr="008A5502">
              <w:rPr>
                <w:sz w:val="23"/>
                <w:szCs w:val="23"/>
              </w:rPr>
              <w:t>без учета безвозмездных поступлений, 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547D8" w:rsidRPr="00403741" w:rsidRDefault="005547D8" w:rsidP="00797A65">
            <w:pPr>
              <w:jc w:val="center"/>
              <w:rPr>
                <w:sz w:val="23"/>
                <w:szCs w:val="23"/>
              </w:rPr>
            </w:pPr>
            <w:r w:rsidRPr="00403741">
              <w:rPr>
                <w:sz w:val="23"/>
                <w:szCs w:val="23"/>
              </w:rPr>
              <w:t>не более 5%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547D8" w:rsidRPr="00403741" w:rsidRDefault="005547D8" w:rsidP="00797A65">
            <w:pPr>
              <w:jc w:val="center"/>
              <w:rPr>
                <w:sz w:val="23"/>
                <w:szCs w:val="23"/>
              </w:rPr>
            </w:pPr>
            <w:r w:rsidRPr="00403741">
              <w:rPr>
                <w:sz w:val="23"/>
                <w:szCs w:val="23"/>
              </w:rPr>
              <w:t>не более 5%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47D8" w:rsidRPr="00403741" w:rsidRDefault="005547D8" w:rsidP="00797A65">
            <w:pPr>
              <w:jc w:val="center"/>
              <w:rPr>
                <w:sz w:val="23"/>
                <w:szCs w:val="23"/>
              </w:rPr>
            </w:pPr>
            <w:r w:rsidRPr="00403741">
              <w:rPr>
                <w:sz w:val="23"/>
                <w:szCs w:val="23"/>
              </w:rPr>
              <w:t>не более 5%</w:t>
            </w:r>
          </w:p>
        </w:tc>
      </w:tr>
      <w:tr w:rsidR="005547D8" w:rsidRPr="008A5502" w:rsidTr="00403741"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47D8" w:rsidRPr="008A5502" w:rsidRDefault="005547D8" w:rsidP="00797A65">
            <w:pPr>
              <w:jc w:val="center"/>
              <w:rPr>
                <w:color w:val="22272F"/>
                <w:sz w:val="23"/>
                <w:szCs w:val="23"/>
              </w:rPr>
            </w:pPr>
            <w:r w:rsidRPr="008A5502">
              <w:rPr>
                <w:color w:val="22272F"/>
                <w:sz w:val="23"/>
                <w:szCs w:val="23"/>
              </w:rPr>
              <w:t>2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547D8" w:rsidRPr="008A5502" w:rsidRDefault="005547D8" w:rsidP="00403741">
            <w:pPr>
              <w:rPr>
                <w:sz w:val="23"/>
                <w:szCs w:val="23"/>
              </w:rPr>
            </w:pPr>
            <w:r w:rsidRPr="008A5502">
              <w:rPr>
                <w:sz w:val="23"/>
                <w:szCs w:val="23"/>
              </w:rPr>
              <w:t xml:space="preserve">Отношение объема долговых обязательств </w:t>
            </w:r>
            <w:r w:rsidR="00403741">
              <w:t>Железнодорожненского</w:t>
            </w:r>
            <w:r w:rsidR="00403741" w:rsidRPr="00B55CFD">
              <w:t xml:space="preserve"> </w:t>
            </w:r>
            <w:r w:rsidRPr="00B55CFD">
              <w:rPr>
                <w:sz w:val="23"/>
                <w:szCs w:val="23"/>
              </w:rPr>
              <w:t xml:space="preserve">сельского поселения </w:t>
            </w:r>
            <w:r w:rsidRPr="008A5502">
              <w:rPr>
                <w:sz w:val="23"/>
                <w:szCs w:val="23"/>
              </w:rPr>
              <w:t>по кредитам, полученн</w:t>
            </w:r>
            <w:r w:rsidRPr="00B55CFD">
              <w:rPr>
                <w:sz w:val="23"/>
                <w:szCs w:val="23"/>
              </w:rPr>
              <w:t>ым от кредитных организаций, и муниципальным</w:t>
            </w:r>
            <w:r w:rsidRPr="008A5502">
              <w:rPr>
                <w:sz w:val="23"/>
                <w:szCs w:val="23"/>
              </w:rPr>
              <w:t xml:space="preserve"> ценным бумагам</w:t>
            </w:r>
            <w:r w:rsidR="00403741">
              <w:t xml:space="preserve"> Железнодорожненского</w:t>
            </w:r>
            <w:r w:rsidRPr="008A5502">
              <w:rPr>
                <w:sz w:val="23"/>
                <w:szCs w:val="23"/>
              </w:rPr>
              <w:t xml:space="preserve"> </w:t>
            </w:r>
            <w:r w:rsidRPr="00B55CFD">
              <w:rPr>
                <w:sz w:val="23"/>
                <w:szCs w:val="23"/>
              </w:rPr>
              <w:t xml:space="preserve">сельского поселения </w:t>
            </w:r>
            <w:r w:rsidRPr="008A5502">
              <w:rPr>
                <w:sz w:val="23"/>
                <w:szCs w:val="23"/>
              </w:rPr>
              <w:t xml:space="preserve">к общему годовому объему доходов бюджета </w:t>
            </w:r>
            <w:r w:rsidR="00403741">
              <w:t>Железнодорожненского</w:t>
            </w:r>
            <w:r w:rsidR="00403741" w:rsidRPr="00B55CFD">
              <w:t xml:space="preserve"> </w:t>
            </w:r>
            <w:r w:rsidRPr="00B55CFD">
              <w:rPr>
                <w:sz w:val="23"/>
                <w:szCs w:val="23"/>
              </w:rPr>
              <w:t xml:space="preserve">сельского поселения </w:t>
            </w:r>
            <w:r w:rsidRPr="008A5502">
              <w:rPr>
                <w:sz w:val="23"/>
                <w:szCs w:val="23"/>
              </w:rPr>
              <w:t>в отчетном финансовом году (без учета объемов безвозмездных поступлений), 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547D8" w:rsidRPr="00403741" w:rsidRDefault="005547D8" w:rsidP="00797A65">
            <w:pPr>
              <w:jc w:val="center"/>
              <w:rPr>
                <w:sz w:val="23"/>
                <w:szCs w:val="23"/>
              </w:rPr>
            </w:pPr>
            <w:r w:rsidRPr="00403741">
              <w:rPr>
                <w:sz w:val="23"/>
                <w:szCs w:val="23"/>
              </w:rPr>
              <w:t>не более 0,0%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547D8" w:rsidRPr="00403741" w:rsidRDefault="005547D8" w:rsidP="00797A65">
            <w:pPr>
              <w:jc w:val="center"/>
              <w:rPr>
                <w:sz w:val="23"/>
                <w:szCs w:val="23"/>
              </w:rPr>
            </w:pPr>
            <w:r w:rsidRPr="00403741">
              <w:rPr>
                <w:sz w:val="23"/>
                <w:szCs w:val="23"/>
              </w:rPr>
              <w:t>не более 0,0%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47D8" w:rsidRPr="00403741" w:rsidRDefault="005547D8" w:rsidP="00797A65">
            <w:pPr>
              <w:jc w:val="center"/>
              <w:rPr>
                <w:sz w:val="23"/>
                <w:szCs w:val="23"/>
              </w:rPr>
            </w:pPr>
            <w:r w:rsidRPr="00403741">
              <w:rPr>
                <w:sz w:val="23"/>
                <w:szCs w:val="23"/>
              </w:rPr>
              <w:t>не более 0,0%</w:t>
            </w:r>
          </w:p>
        </w:tc>
      </w:tr>
      <w:tr w:rsidR="005547D8" w:rsidRPr="008A5502" w:rsidTr="00403741"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47D8" w:rsidRPr="008A5502" w:rsidRDefault="005547D8" w:rsidP="00797A65">
            <w:pPr>
              <w:jc w:val="center"/>
              <w:rPr>
                <w:color w:val="22272F"/>
                <w:sz w:val="23"/>
                <w:szCs w:val="23"/>
              </w:rPr>
            </w:pPr>
            <w:r w:rsidRPr="008A5502">
              <w:rPr>
                <w:color w:val="22272F"/>
                <w:sz w:val="23"/>
                <w:szCs w:val="23"/>
              </w:rPr>
              <w:t>3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547D8" w:rsidRPr="008A5502" w:rsidRDefault="005547D8" w:rsidP="00403741">
            <w:pPr>
              <w:rPr>
                <w:sz w:val="23"/>
                <w:szCs w:val="23"/>
              </w:rPr>
            </w:pPr>
            <w:r w:rsidRPr="008A5502">
              <w:rPr>
                <w:sz w:val="23"/>
                <w:szCs w:val="23"/>
              </w:rPr>
              <w:t xml:space="preserve">Отношение объема </w:t>
            </w:r>
            <w:r w:rsidRPr="00B55CFD">
              <w:rPr>
                <w:sz w:val="23"/>
                <w:szCs w:val="23"/>
              </w:rPr>
              <w:t xml:space="preserve">муниципального </w:t>
            </w:r>
            <w:r w:rsidRPr="008A5502">
              <w:rPr>
                <w:sz w:val="23"/>
                <w:szCs w:val="23"/>
              </w:rPr>
              <w:t xml:space="preserve">долга </w:t>
            </w:r>
            <w:r w:rsidR="00403741">
              <w:t>Железнодорожненского</w:t>
            </w:r>
            <w:r w:rsidR="00403741" w:rsidRPr="00B55CFD">
              <w:t xml:space="preserve"> </w:t>
            </w:r>
            <w:r w:rsidRPr="00B55CFD">
              <w:rPr>
                <w:sz w:val="23"/>
                <w:szCs w:val="23"/>
              </w:rPr>
              <w:t xml:space="preserve">сельского поселения </w:t>
            </w:r>
            <w:r w:rsidRPr="008A5502">
              <w:rPr>
                <w:sz w:val="23"/>
                <w:szCs w:val="23"/>
              </w:rPr>
              <w:t xml:space="preserve">к общему объему доходов бюджета </w:t>
            </w:r>
            <w:r w:rsidR="00403741">
              <w:t>Железнодорожненского</w:t>
            </w:r>
            <w:r w:rsidR="00403741" w:rsidRPr="00B55CFD">
              <w:t xml:space="preserve"> </w:t>
            </w:r>
            <w:r w:rsidRPr="00B55CFD">
              <w:rPr>
                <w:sz w:val="23"/>
                <w:szCs w:val="23"/>
              </w:rPr>
              <w:t>сельского поселения</w:t>
            </w:r>
            <w:r w:rsidRPr="008A5502">
              <w:rPr>
                <w:sz w:val="23"/>
                <w:szCs w:val="23"/>
              </w:rPr>
              <w:t xml:space="preserve"> без учета безвозмездных поступлений, 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547D8" w:rsidRPr="00403741" w:rsidRDefault="005547D8" w:rsidP="00FD26B5">
            <w:pPr>
              <w:jc w:val="center"/>
              <w:rPr>
                <w:sz w:val="23"/>
                <w:szCs w:val="23"/>
              </w:rPr>
            </w:pPr>
            <w:r w:rsidRPr="00403741">
              <w:rPr>
                <w:sz w:val="23"/>
                <w:szCs w:val="23"/>
              </w:rPr>
              <w:t xml:space="preserve">не более </w:t>
            </w:r>
            <w:r w:rsidR="00FD26B5">
              <w:rPr>
                <w:sz w:val="23"/>
                <w:szCs w:val="23"/>
              </w:rPr>
              <w:t>6</w:t>
            </w:r>
            <w:r w:rsidRPr="00403741">
              <w:rPr>
                <w:sz w:val="23"/>
                <w:szCs w:val="23"/>
              </w:rPr>
              <w:t>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547D8" w:rsidRPr="00403741" w:rsidRDefault="005547D8" w:rsidP="00797A65">
            <w:pPr>
              <w:jc w:val="center"/>
              <w:rPr>
                <w:sz w:val="23"/>
                <w:szCs w:val="23"/>
              </w:rPr>
            </w:pPr>
            <w:r w:rsidRPr="00403741">
              <w:rPr>
                <w:sz w:val="23"/>
                <w:szCs w:val="23"/>
              </w:rPr>
              <w:t>не более 6%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47D8" w:rsidRPr="00403741" w:rsidRDefault="005547D8" w:rsidP="00797A65">
            <w:pPr>
              <w:jc w:val="center"/>
              <w:rPr>
                <w:sz w:val="23"/>
                <w:szCs w:val="23"/>
              </w:rPr>
            </w:pPr>
            <w:r w:rsidRPr="00403741">
              <w:rPr>
                <w:sz w:val="23"/>
                <w:szCs w:val="23"/>
              </w:rPr>
              <w:t>не более 6%</w:t>
            </w:r>
          </w:p>
        </w:tc>
      </w:tr>
      <w:tr w:rsidR="005547D8" w:rsidRPr="008A5502" w:rsidTr="00403741"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47D8" w:rsidRPr="008A5502" w:rsidRDefault="005547D8" w:rsidP="00797A65">
            <w:pPr>
              <w:jc w:val="center"/>
              <w:rPr>
                <w:color w:val="22272F"/>
                <w:sz w:val="23"/>
                <w:szCs w:val="23"/>
              </w:rPr>
            </w:pPr>
            <w:r w:rsidRPr="008A5502">
              <w:rPr>
                <w:color w:val="22272F"/>
                <w:sz w:val="23"/>
                <w:szCs w:val="23"/>
              </w:rPr>
              <w:t>4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547D8" w:rsidRPr="008A5502" w:rsidRDefault="005547D8" w:rsidP="00403741">
            <w:pPr>
              <w:rPr>
                <w:sz w:val="23"/>
                <w:szCs w:val="23"/>
              </w:rPr>
            </w:pPr>
            <w:r w:rsidRPr="008A5502">
              <w:rPr>
                <w:sz w:val="23"/>
                <w:szCs w:val="23"/>
              </w:rPr>
              <w:t xml:space="preserve">Доля объема расходов на обслуживание </w:t>
            </w:r>
            <w:r w:rsidRPr="00B55CFD">
              <w:rPr>
                <w:sz w:val="23"/>
                <w:szCs w:val="23"/>
              </w:rPr>
              <w:t>муниципального</w:t>
            </w:r>
            <w:r w:rsidRPr="008A5502">
              <w:rPr>
                <w:sz w:val="23"/>
                <w:szCs w:val="23"/>
              </w:rPr>
              <w:t xml:space="preserve"> долга </w:t>
            </w:r>
            <w:r w:rsidR="00403741">
              <w:t>Железнодорожненского</w:t>
            </w:r>
            <w:r w:rsidR="00403741" w:rsidRPr="00B55CFD">
              <w:t xml:space="preserve"> </w:t>
            </w:r>
            <w:r w:rsidRPr="00B55CFD">
              <w:rPr>
                <w:sz w:val="23"/>
                <w:szCs w:val="23"/>
              </w:rPr>
              <w:t>сельского поселения</w:t>
            </w:r>
            <w:r w:rsidRPr="008A5502">
              <w:rPr>
                <w:sz w:val="23"/>
                <w:szCs w:val="23"/>
              </w:rPr>
              <w:t xml:space="preserve"> в общем объеме расходов бюджета </w:t>
            </w:r>
            <w:r w:rsidR="00403741">
              <w:t>Железнодорожненского</w:t>
            </w:r>
            <w:r w:rsidR="00403741" w:rsidRPr="00B55CFD">
              <w:t xml:space="preserve"> </w:t>
            </w:r>
            <w:r w:rsidRPr="00B55CFD">
              <w:rPr>
                <w:sz w:val="23"/>
                <w:szCs w:val="23"/>
              </w:rPr>
              <w:t>сельского поселения</w:t>
            </w:r>
            <w:r w:rsidRPr="008A5502">
              <w:rPr>
                <w:sz w:val="23"/>
                <w:szCs w:val="23"/>
              </w:rPr>
              <w:t>, за исключением объема расходов, осуществляемых за счет субвенций, предоставляемых из бюджетов, 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547D8" w:rsidRPr="00403741" w:rsidRDefault="005547D8" w:rsidP="00797A65">
            <w:pPr>
              <w:jc w:val="center"/>
              <w:rPr>
                <w:sz w:val="23"/>
                <w:szCs w:val="23"/>
              </w:rPr>
            </w:pPr>
            <w:r w:rsidRPr="00403741">
              <w:rPr>
                <w:sz w:val="23"/>
                <w:szCs w:val="23"/>
              </w:rPr>
              <w:t>не более 15%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547D8" w:rsidRPr="00403741" w:rsidRDefault="005547D8" w:rsidP="00797A65">
            <w:pPr>
              <w:jc w:val="center"/>
              <w:rPr>
                <w:sz w:val="23"/>
                <w:szCs w:val="23"/>
              </w:rPr>
            </w:pPr>
            <w:r w:rsidRPr="00403741">
              <w:rPr>
                <w:sz w:val="23"/>
                <w:szCs w:val="23"/>
              </w:rPr>
              <w:t>не более 15%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47D8" w:rsidRPr="00403741" w:rsidRDefault="005547D8" w:rsidP="00797A65">
            <w:pPr>
              <w:jc w:val="center"/>
              <w:rPr>
                <w:sz w:val="23"/>
                <w:szCs w:val="23"/>
              </w:rPr>
            </w:pPr>
            <w:r w:rsidRPr="00403741">
              <w:rPr>
                <w:sz w:val="23"/>
                <w:szCs w:val="23"/>
              </w:rPr>
              <w:t>не более 15%</w:t>
            </w:r>
          </w:p>
        </w:tc>
      </w:tr>
    </w:tbl>
    <w:p w:rsidR="005547D8" w:rsidRDefault="005547D8" w:rsidP="005547D8">
      <w:pPr>
        <w:pStyle w:val="s1"/>
        <w:shd w:val="clear" w:color="auto" w:fill="FFFFFF"/>
        <w:jc w:val="both"/>
      </w:pPr>
    </w:p>
    <w:p w:rsidR="008A0B0D" w:rsidRPr="00732674" w:rsidRDefault="008A0B0D" w:rsidP="005547D8">
      <w:pPr>
        <w:suppressAutoHyphens/>
        <w:jc w:val="center"/>
        <w:rPr>
          <w:lang w:eastAsia="ar-SA"/>
        </w:rPr>
      </w:pPr>
    </w:p>
    <w:sectPr w:rsidR="008A0B0D" w:rsidRPr="00732674" w:rsidSect="00B5267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xo 2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1220085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и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4DB127F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1F16E9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9"/>
    <w:multiLevelType w:val="hybridMultilevel"/>
    <w:tmpl w:val="140E0F76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A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B"/>
    <w:multiLevelType w:val="hybridMultilevel"/>
    <w:tmpl w:val="109CF92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C"/>
    <w:multiLevelType w:val="hybridMultilevel"/>
    <w:tmpl w:val="0DED7262"/>
    <w:lvl w:ilvl="0" w:tplc="FFFFFFFF">
      <w:start w:val="1"/>
      <w:numFmt w:val="decimal"/>
      <w:lvlText w:val="%1"/>
      <w:lvlJc w:val="left"/>
    </w:lvl>
    <w:lvl w:ilvl="1" w:tplc="FFFFFFFF">
      <w:start w:val="35"/>
      <w:numFmt w:val="upperLetter"/>
      <w:lvlText w:val="%2."/>
      <w:lvlJc w:val="left"/>
    </w:lvl>
    <w:lvl w:ilvl="2" w:tplc="FFFFFFFF">
      <w:start w:val="1"/>
      <w:numFmt w:val="bullet"/>
      <w:lvlText w:val="и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D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и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E"/>
    <w:multiLevelType w:val="hybridMultilevel"/>
    <w:tmpl w:val="1BEFD79E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2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F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0"/>
    <w:multiLevelType w:val="hybridMultilevel"/>
    <w:tmpl w:val="6B68079A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B474F03"/>
    <w:multiLevelType w:val="multilevel"/>
    <w:tmpl w:val="F648F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194F7D"/>
    <w:multiLevelType w:val="hybridMultilevel"/>
    <w:tmpl w:val="ABE05136"/>
    <w:lvl w:ilvl="0" w:tplc="9294D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250"/>
    <w:rsid w:val="00050E77"/>
    <w:rsid w:val="00051EE2"/>
    <w:rsid w:val="000573F5"/>
    <w:rsid w:val="00063FDF"/>
    <w:rsid w:val="0007377E"/>
    <w:rsid w:val="00076750"/>
    <w:rsid w:val="00077072"/>
    <w:rsid w:val="000F0918"/>
    <w:rsid w:val="000F1700"/>
    <w:rsid w:val="00196A38"/>
    <w:rsid w:val="0019723A"/>
    <w:rsid w:val="0024023D"/>
    <w:rsid w:val="00243A54"/>
    <w:rsid w:val="00287A23"/>
    <w:rsid w:val="002B061C"/>
    <w:rsid w:val="002D29AF"/>
    <w:rsid w:val="0030239A"/>
    <w:rsid w:val="0035094D"/>
    <w:rsid w:val="003B4D72"/>
    <w:rsid w:val="00403741"/>
    <w:rsid w:val="00416AF0"/>
    <w:rsid w:val="004313F3"/>
    <w:rsid w:val="00446573"/>
    <w:rsid w:val="004514CF"/>
    <w:rsid w:val="00496BDC"/>
    <w:rsid w:val="004A11B9"/>
    <w:rsid w:val="004B2E33"/>
    <w:rsid w:val="004E410A"/>
    <w:rsid w:val="004F15B8"/>
    <w:rsid w:val="005547D8"/>
    <w:rsid w:val="005666DD"/>
    <w:rsid w:val="0058053C"/>
    <w:rsid w:val="005832E0"/>
    <w:rsid w:val="00586748"/>
    <w:rsid w:val="00592658"/>
    <w:rsid w:val="005B3A8D"/>
    <w:rsid w:val="005B5099"/>
    <w:rsid w:val="0061436D"/>
    <w:rsid w:val="00657664"/>
    <w:rsid w:val="0066246D"/>
    <w:rsid w:val="00683253"/>
    <w:rsid w:val="00684F73"/>
    <w:rsid w:val="006E4158"/>
    <w:rsid w:val="006E4539"/>
    <w:rsid w:val="006E642D"/>
    <w:rsid w:val="00706EAF"/>
    <w:rsid w:val="0071086D"/>
    <w:rsid w:val="00732674"/>
    <w:rsid w:val="00732F5B"/>
    <w:rsid w:val="00782AEE"/>
    <w:rsid w:val="007A2D55"/>
    <w:rsid w:val="007B74D3"/>
    <w:rsid w:val="007D27DB"/>
    <w:rsid w:val="007E76AC"/>
    <w:rsid w:val="008325B1"/>
    <w:rsid w:val="00841B6A"/>
    <w:rsid w:val="008879EF"/>
    <w:rsid w:val="008A0B0D"/>
    <w:rsid w:val="008C2051"/>
    <w:rsid w:val="008E6CC4"/>
    <w:rsid w:val="00910E32"/>
    <w:rsid w:val="0095469A"/>
    <w:rsid w:val="00966FC3"/>
    <w:rsid w:val="009C3648"/>
    <w:rsid w:val="009C3948"/>
    <w:rsid w:val="00A2162A"/>
    <w:rsid w:val="00A33F18"/>
    <w:rsid w:val="00A85EF4"/>
    <w:rsid w:val="00A868ED"/>
    <w:rsid w:val="00AE402C"/>
    <w:rsid w:val="00B24B3D"/>
    <w:rsid w:val="00B52673"/>
    <w:rsid w:val="00B55F41"/>
    <w:rsid w:val="00B6086A"/>
    <w:rsid w:val="00B65250"/>
    <w:rsid w:val="00BE2722"/>
    <w:rsid w:val="00BF290A"/>
    <w:rsid w:val="00BF5550"/>
    <w:rsid w:val="00C47054"/>
    <w:rsid w:val="00C4726E"/>
    <w:rsid w:val="00CA3DF9"/>
    <w:rsid w:val="00CF2F63"/>
    <w:rsid w:val="00CF46C7"/>
    <w:rsid w:val="00CF7A0B"/>
    <w:rsid w:val="00D04551"/>
    <w:rsid w:val="00DA66D1"/>
    <w:rsid w:val="00DB1DD7"/>
    <w:rsid w:val="00DC3AB2"/>
    <w:rsid w:val="00DD03E6"/>
    <w:rsid w:val="00DD72C9"/>
    <w:rsid w:val="00E13695"/>
    <w:rsid w:val="00E21A6D"/>
    <w:rsid w:val="00E21D22"/>
    <w:rsid w:val="00E25C01"/>
    <w:rsid w:val="00E761A7"/>
    <w:rsid w:val="00E90460"/>
    <w:rsid w:val="00E93933"/>
    <w:rsid w:val="00EA7D95"/>
    <w:rsid w:val="00EE2942"/>
    <w:rsid w:val="00EE59C6"/>
    <w:rsid w:val="00F0143B"/>
    <w:rsid w:val="00F0634C"/>
    <w:rsid w:val="00F63C32"/>
    <w:rsid w:val="00F735DC"/>
    <w:rsid w:val="00FA6D2A"/>
    <w:rsid w:val="00FB2528"/>
    <w:rsid w:val="00FD26B5"/>
    <w:rsid w:val="00FD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65250"/>
    <w:pPr>
      <w:ind w:left="720"/>
      <w:contextualSpacing/>
    </w:pPr>
  </w:style>
  <w:style w:type="character" w:styleId="a4">
    <w:name w:val="Hyperlink"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8A0B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5547D8"/>
    <w:rPr>
      <w:b w:val="0"/>
      <w:bCs w:val="0"/>
      <w:color w:val="106BBE"/>
    </w:rPr>
  </w:style>
  <w:style w:type="paragraph" w:customStyle="1" w:styleId="s1">
    <w:name w:val="s_1"/>
    <w:basedOn w:val="a"/>
    <w:rsid w:val="005547D8"/>
    <w:pPr>
      <w:spacing w:before="100" w:beforeAutospacing="1" w:after="100" w:afterAutospacing="1"/>
    </w:pPr>
  </w:style>
  <w:style w:type="paragraph" w:customStyle="1" w:styleId="s3">
    <w:name w:val="s_3"/>
    <w:basedOn w:val="a"/>
    <w:rsid w:val="005547D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hom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2017-09-20T13:41:00Z</cp:lastPrinted>
  <dcterms:created xsi:type="dcterms:W3CDTF">2018-10-13T10:07:00Z</dcterms:created>
  <dcterms:modified xsi:type="dcterms:W3CDTF">2021-11-15T13:04:00Z</dcterms:modified>
</cp:coreProperties>
</file>