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Default="00D56487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04</w:t>
      </w:r>
      <w:r w:rsidR="004A6668" w:rsidRPr="00D56487">
        <w:rPr>
          <w:b/>
          <w:sz w:val="28"/>
          <w:szCs w:val="28"/>
        </w:rPr>
        <w:t xml:space="preserve"> </w:t>
      </w:r>
      <w:r w:rsidRPr="00D56487">
        <w:rPr>
          <w:b/>
          <w:sz w:val="28"/>
          <w:szCs w:val="28"/>
        </w:rPr>
        <w:t>марта</w:t>
      </w:r>
      <w:r w:rsidR="004A6668" w:rsidRPr="00D56487">
        <w:rPr>
          <w:b/>
          <w:sz w:val="28"/>
          <w:szCs w:val="28"/>
        </w:rPr>
        <w:t xml:space="preserve"> </w:t>
      </w:r>
      <w:r w:rsidR="006F3DCF" w:rsidRPr="00D56487">
        <w:rPr>
          <w:b/>
          <w:sz w:val="28"/>
          <w:szCs w:val="28"/>
        </w:rPr>
        <w:t>2020</w:t>
      </w:r>
      <w:r w:rsidR="00732F5B" w:rsidRPr="00D56487">
        <w:rPr>
          <w:b/>
          <w:sz w:val="28"/>
          <w:szCs w:val="28"/>
        </w:rPr>
        <w:t xml:space="preserve"> года</w:t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  <w:t xml:space="preserve">№ </w:t>
      </w:r>
      <w:r w:rsidR="00BF2FCA">
        <w:rPr>
          <w:b/>
          <w:sz w:val="28"/>
          <w:szCs w:val="28"/>
        </w:rPr>
        <w:t>27</w:t>
      </w:r>
      <w:r w:rsidR="004A6668" w:rsidRPr="00D56487">
        <w:rPr>
          <w:b/>
          <w:sz w:val="28"/>
          <w:szCs w:val="28"/>
        </w:rPr>
        <w:t>/2020</w:t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</w:r>
      <w:r w:rsidR="00C378A3">
        <w:rPr>
          <w:b/>
          <w:sz w:val="28"/>
          <w:szCs w:val="28"/>
        </w:rPr>
        <w:tab/>
      </w:r>
      <w:r w:rsidR="00732F5B" w:rsidRPr="00D56487">
        <w:rPr>
          <w:b/>
          <w:sz w:val="28"/>
          <w:szCs w:val="28"/>
        </w:rPr>
        <w:t xml:space="preserve">с. </w:t>
      </w:r>
      <w:proofErr w:type="gramStart"/>
      <w:r w:rsidR="00732F5B" w:rsidRPr="00D56487">
        <w:rPr>
          <w:b/>
          <w:sz w:val="28"/>
          <w:szCs w:val="28"/>
        </w:rPr>
        <w:t>Мостовое</w:t>
      </w:r>
      <w:proofErr w:type="gramEnd"/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Программы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от 01.12.2017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C378A3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C378A3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>И.А. Колкунова</w:t>
      </w:r>
      <w:r w:rsidR="00C378A3">
        <w:rPr>
          <w:b/>
          <w:bCs/>
          <w:sz w:val="28"/>
          <w:szCs w:val="28"/>
          <w:lang w:val="uk-UA"/>
        </w:rPr>
        <w:br w:type="page"/>
      </w:r>
    </w:p>
    <w:p w:rsidR="00D56487" w:rsidRPr="00A56754" w:rsidRDefault="00D56487" w:rsidP="00D56487">
      <w:pPr>
        <w:jc w:val="right"/>
      </w:pPr>
      <w:bookmarkStart w:id="0" w:name="_GoBack"/>
      <w:bookmarkEnd w:id="0"/>
      <w:r w:rsidRPr="00A56754">
        <w:lastRenderedPageBreak/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D56487" w:rsidP="00D56487">
      <w:pPr>
        <w:ind w:left="5400"/>
        <w:jc w:val="right"/>
      </w:pPr>
      <w:r>
        <w:t>от 0</w:t>
      </w:r>
      <w:r w:rsidR="00E1255F">
        <w:t>6</w:t>
      </w:r>
      <w:r>
        <w:t>.03.2020 №</w:t>
      </w:r>
      <w:r w:rsidR="00BF2FCA">
        <w:t>27/2020</w:t>
      </w:r>
      <w:r w:rsidRPr="005B2AFC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2682"/>
        <w:gridCol w:w="1009"/>
        <w:gridCol w:w="988"/>
        <w:gridCol w:w="996"/>
        <w:gridCol w:w="967"/>
        <w:gridCol w:w="876"/>
        <w:gridCol w:w="957"/>
      </w:tblGrid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</w:t>
            </w:r>
            <w:r w:rsidR="00C378A3">
              <w:t xml:space="preserve"> </w:t>
            </w:r>
            <w:r>
              <w:t>создание экологически безопасных и комфортных условий городской среды.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5853A7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r>
              <w:t>2018</w:t>
            </w:r>
            <w:r w:rsidRPr="005B2AFC">
              <w:t>-202</w:t>
            </w:r>
            <w:r>
              <w:t>2</w:t>
            </w:r>
            <w:r w:rsidRPr="005B2AFC">
              <w:t xml:space="preserve"> годы</w:t>
            </w:r>
          </w:p>
        </w:tc>
      </w:tr>
      <w:tr w:rsidR="00D56487" w:rsidRPr="00B03E6F" w:rsidTr="005853A7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487" w:rsidRPr="00B03E6F" w:rsidTr="005853A7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2021</w:t>
            </w:r>
            <w:r w:rsidRPr="00B03E6F">
              <w:t xml:space="preserve"> 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>
              <w:t>2022 год</w:t>
            </w:r>
          </w:p>
        </w:tc>
      </w:tr>
      <w:tr w:rsidR="00D56487" w:rsidRPr="00B03E6F" w:rsidTr="005853A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6929,0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1643,2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D56487">
            <w:pPr>
              <w:tabs>
                <w:tab w:val="center" w:pos="4677"/>
                <w:tab w:val="right" w:pos="9355"/>
              </w:tabs>
            </w:pPr>
            <w:r>
              <w:t>1259,2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0,0</w:t>
            </w:r>
          </w:p>
        </w:tc>
      </w:tr>
      <w:tr w:rsidR="00D56487" w:rsidRPr="00B03E6F" w:rsidTr="005853A7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D56487" w:rsidRPr="00B03E6F" w:rsidRDefault="00D56487" w:rsidP="005853A7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0,0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</w:t>
            </w:r>
            <w:r w:rsidRPr="00B03E6F">
              <w:lastRenderedPageBreak/>
              <w:t xml:space="preserve">Железнодорожненского сельского поселения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6929,0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1643,2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659,2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487" w:rsidRPr="00B03E6F" w:rsidTr="005853A7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D56487" w:rsidRPr="00B03E6F" w:rsidTr="005853A7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D56487" w:rsidRPr="00B03E6F" w:rsidTr="00D5648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</w:tr>
      <w:tr w:rsidR="00D56487" w:rsidRPr="00B03E6F" w:rsidTr="00D5648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D56487">
      <w:pPr>
        <w:spacing w:after="200" w:line="276" w:lineRule="auto"/>
      </w:pPr>
    </w:p>
    <w:p w:rsidR="00D56487" w:rsidRPr="00B03E6F" w:rsidRDefault="00D56487" w:rsidP="00D56487">
      <w:pPr>
        <w:spacing w:after="200" w:line="276" w:lineRule="auto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lastRenderedPageBreak/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2022</w:t>
      </w:r>
      <w:r w:rsidRPr="00B03E6F">
        <w:t xml:space="preserve"> год.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«Крымэнерго»;</w:t>
      </w:r>
    </w:p>
    <w:p w:rsidR="006B3D99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</w:t>
      </w:r>
      <w:r w:rsidRPr="00B03E6F">
        <w:lastRenderedPageBreak/>
        <w:t>безопасных условий для проживания и отдыха населения Железнодорожненского сельского поселения</w:t>
      </w:r>
      <w:r>
        <w:t>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AA27D1">
        <w:t>Проектирование уличного освещения</w:t>
      </w:r>
      <w:r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«Крымэнерго» для их функционирования.</w:t>
      </w:r>
    </w:p>
    <w:p w:rsidR="008C67D2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8C67D2">
        <w:t>. Мероприятие «</w:t>
      </w:r>
      <w:r w:rsidR="008C67D2" w:rsidRPr="008C67D2">
        <w:t>Санитарная очистка и уборка территории муниципального образования</w:t>
      </w:r>
      <w:r w:rsidR="008C67D2">
        <w:t>».</w:t>
      </w:r>
    </w:p>
    <w:p w:rsidR="008C67D2" w:rsidRPr="00B03E6F" w:rsidRDefault="008C67D2" w:rsidP="008C67D2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</w:t>
      </w:r>
      <w:r w:rsidR="00C378A3">
        <w:t xml:space="preserve"> </w:t>
      </w:r>
      <w:r>
        <w:t>создание экологически безопасных и комфортных условий городской среды.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C378A3"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403"/>
        <w:gridCol w:w="1701"/>
        <w:gridCol w:w="1559"/>
        <w:gridCol w:w="1984"/>
        <w:gridCol w:w="1560"/>
        <w:gridCol w:w="1134"/>
        <w:gridCol w:w="1134"/>
        <w:gridCol w:w="1134"/>
        <w:gridCol w:w="1134"/>
        <w:gridCol w:w="1134"/>
      </w:tblGrid>
      <w:tr w:rsidR="00D56487" w:rsidRPr="00B03E6F" w:rsidTr="005853A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 xml:space="preserve">N </w:t>
            </w:r>
            <w:proofErr w:type="gramStart"/>
            <w:r w:rsidRPr="00B03E6F">
              <w:t>п</w:t>
            </w:r>
            <w:proofErr w:type="gramEnd"/>
            <w:r w:rsidRPr="00B03E6F"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Задачи, направленные на достижение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Показатель реализации мероприятий муниципальной программы 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03E6F">
              <w:t>Планируемое значение показателя по годам реализации</w:t>
            </w:r>
          </w:p>
        </w:tc>
      </w:tr>
      <w:tr w:rsidR="00D56487" w:rsidRPr="00B03E6F" w:rsidTr="005853A7">
        <w:trPr>
          <w:trHeight w:val="139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Бюджет Железнодорожненского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Другие источники (в разрезе)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AA15CC" w:rsidRDefault="00D56487" w:rsidP="005853A7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AA15CC">
              <w:t>202</w:t>
            </w:r>
            <w:r>
              <w:t>1</w:t>
            </w:r>
            <w:r w:rsidRPr="00AA15CC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3E6F">
              <w:t xml:space="preserve"> год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D56487" w:rsidRPr="00B03E6F" w:rsidTr="005853A7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1 «</w:t>
            </w:r>
            <w:r w:rsidRPr="00B03E6F">
              <w:rPr>
                <w:b/>
              </w:rPr>
              <w:t xml:space="preserve">Содержание </w:t>
            </w:r>
            <w:r>
              <w:rPr>
                <w:b/>
              </w:rPr>
              <w:t>и обустройство мест массового отдыха»</w:t>
            </w:r>
          </w:p>
        </w:tc>
      </w:tr>
      <w:tr w:rsidR="00D56487" w:rsidRPr="00B03E6F" w:rsidTr="005853A7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«Содержание </w:t>
            </w:r>
            <w:r>
              <w:rPr>
                <w:b/>
              </w:rPr>
              <w:t>и обустройство</w:t>
            </w:r>
            <w:r w:rsidRPr="00B03E6F">
              <w:rPr>
                <w:b/>
              </w:rPr>
              <w:t xml:space="preserve"> мест массового отдыха Железнодорожненского сельского поселения»</w:t>
            </w:r>
          </w:p>
        </w:tc>
      </w:tr>
      <w:tr w:rsidR="00D56487" w:rsidRPr="00B03E6F" w:rsidTr="005853A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Обустройство и содержание детских игровых площадок</w:t>
            </w:r>
            <w:r>
              <w:t>, покос травы, обрезка деревьев, уборка стихийных свалок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6044,8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264667" w:rsidRDefault="00D56487" w:rsidP="005853A7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6487" w:rsidRPr="00B03E6F" w:rsidTr="005853A7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6044,8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264667" w:rsidRDefault="00D56487" w:rsidP="005853A7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</w:t>
            </w:r>
            <w:r>
              <w:t xml:space="preserve">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6044,8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264667" w:rsidRDefault="00D56487" w:rsidP="005853A7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2 « Уличное освещение»</w:t>
            </w:r>
          </w:p>
        </w:tc>
      </w:tr>
      <w:tr w:rsidR="00D56487" w:rsidRPr="00B03E6F" w:rsidTr="005853A7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</w:t>
            </w:r>
            <w:r w:rsidRPr="000D5E0C">
              <w:rPr>
                <w:b/>
              </w:rPr>
              <w:t xml:space="preserve"> Проектирование уличного освещения</w:t>
            </w:r>
            <w:r w:rsidRPr="00B03E6F">
              <w:rPr>
                <w:b/>
              </w:rPr>
              <w:t>»</w:t>
            </w:r>
          </w:p>
        </w:tc>
      </w:tr>
      <w:tr w:rsidR="00D56487" w:rsidRPr="00B03E6F" w:rsidTr="005853A7">
        <w:trPr>
          <w:trHeight w:val="46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0D5E0C">
              <w:t>зготовление проектно-</w:t>
            </w:r>
            <w:r w:rsidRPr="000D5E0C">
              <w:lastRenderedPageBreak/>
              <w:t>сметной документации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653,2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rPr>
          <w:trHeight w:val="391"/>
        </w:trPr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9D4C84" w:rsidRDefault="00D56487" w:rsidP="005853A7">
            <w:pPr>
              <w:spacing w:after="200" w:line="276" w:lineRule="auto"/>
              <w:jc w:val="center"/>
              <w:rPr>
                <w:b/>
              </w:rPr>
            </w:pPr>
            <w:r w:rsidRPr="009D4C84">
              <w:rPr>
                <w:b/>
              </w:rPr>
              <w:t>Мероприятие 2 «Экспертиза ПСД уличного освещения»</w:t>
            </w:r>
          </w:p>
        </w:tc>
      </w:tr>
      <w:tr w:rsidR="00D56487" w:rsidRPr="00B03E6F" w:rsidTr="005853A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9D4C84" w:rsidRDefault="00D56487" w:rsidP="005853A7">
            <w:pPr>
              <w:spacing w:after="200" w:line="276" w:lineRule="auto"/>
              <w:jc w:val="center"/>
              <w:rPr>
                <w:b/>
              </w:rPr>
            </w:pPr>
            <w:r w:rsidRPr="009D4C84">
              <w:rPr>
                <w:b/>
              </w:rPr>
              <w:t xml:space="preserve">Мероприятие </w:t>
            </w:r>
            <w:r>
              <w:rPr>
                <w:b/>
              </w:rPr>
              <w:t xml:space="preserve">3 </w:t>
            </w:r>
            <w:r w:rsidRPr="009D4C84">
              <w:rPr>
                <w:b/>
              </w:rPr>
              <w:t>«Подключение сетей уличного освещения»</w:t>
            </w:r>
          </w:p>
        </w:tc>
      </w:tr>
      <w:tr w:rsidR="00D56487" w:rsidRPr="00B03E6F" w:rsidTr="005853A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EA1D68" w:rsidRPr="00B03E6F" w:rsidTr="005853A7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3 «Санитарное содержание территории»</w:t>
            </w:r>
          </w:p>
        </w:tc>
      </w:tr>
      <w:tr w:rsidR="00EA1D68" w:rsidRPr="00B03E6F" w:rsidTr="005853A7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</w:t>
            </w:r>
            <w:r>
              <w:rPr>
                <w:b/>
              </w:rPr>
              <w:t>Санитарная очистка и уборка территории муниципального образования</w:t>
            </w:r>
            <w:r w:rsidRPr="00B03E6F">
              <w:rPr>
                <w:b/>
              </w:rPr>
              <w:t>»</w:t>
            </w:r>
          </w:p>
        </w:tc>
      </w:tr>
      <w:tr w:rsidR="00EA1D68" w:rsidRPr="00B03E6F" w:rsidTr="005853A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lastRenderedPageBreak/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>
              <w:t>Санитарная очистка и уборка территории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264667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E7974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E7974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EA1D68" w:rsidRPr="00B03E6F" w:rsidTr="005853A7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1D68" w:rsidRPr="00B03E6F" w:rsidTr="005853A7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0E67D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0E67D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264667" w:rsidRDefault="00EA1D68" w:rsidP="00EA1D6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E20DF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E20DFB">
              <w:t>0,0</w:t>
            </w:r>
          </w:p>
        </w:tc>
      </w:tr>
      <w:tr w:rsidR="00EA1D68" w:rsidRPr="00B03E6F" w:rsidTr="005853A7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</w:t>
            </w:r>
            <w:r>
              <w:t xml:space="preserve">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B03E6F" w:rsidRDefault="00EA1D68" w:rsidP="00EA1D6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0E67D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0E67D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Pr="00264667" w:rsidRDefault="00EA1D68" w:rsidP="00EA1D68">
            <w:pPr>
              <w:spacing w:after="200" w:line="276" w:lineRule="auto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E20DF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68" w:rsidRDefault="00EA1D68" w:rsidP="00EA1D68">
            <w:pPr>
              <w:jc w:val="center"/>
            </w:pPr>
            <w:r w:rsidRPr="00E20DFB">
              <w:t>0,0</w:t>
            </w:r>
          </w:p>
        </w:tc>
      </w:tr>
      <w:tr w:rsidR="00D56487" w:rsidRPr="00B03E6F" w:rsidTr="005853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  <w: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EA1D68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7529</w:t>
            </w:r>
            <w:r w:rsidR="00D56487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EA1D68" w:rsidP="00EA1D68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  <w:r w:rsidR="00D56487"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9D4C8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D56487">
      <w:pPr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B03E6F" w:rsidRDefault="00D56487" w:rsidP="00D56487">
      <w:pPr>
        <w:jc w:val="center"/>
        <w:rPr>
          <w:b/>
        </w:rPr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Управление реализацией Программы осуществляет координатор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Координатор Программы организовывает работу, направленную </w:t>
      </w:r>
      <w:proofErr w:type="gramStart"/>
      <w:r w:rsidRPr="00B03E6F">
        <w:t>на</w:t>
      </w:r>
      <w:proofErr w:type="gramEnd"/>
      <w:r w:rsidRPr="00B03E6F">
        <w:t>: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</w:t>
      </w:r>
      <w:r>
        <w:t xml:space="preserve"> </w:t>
      </w:r>
      <w:r w:rsidRPr="00B03E6F">
        <w:t>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организацию управления Программой;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создание при необходимости комиссии (рабочей группы) по управлению Программой;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реализацию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достижение целей, задач и конечных результатов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03E6F">
        <w:t>Муниципальный заказчик Программы: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разрабатывает Программу;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мероприятий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03E6F"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03E6F">
        <w:t>определяет ответственных за выполнение мероприятий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обеспечивает взаимодействие между </w:t>
      </w:r>
      <w:proofErr w:type="gramStart"/>
      <w:r w:rsidRPr="00B03E6F">
        <w:t>ответственными</w:t>
      </w:r>
      <w:proofErr w:type="gramEnd"/>
      <w:r w:rsidRPr="00B03E6F"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готовит и представляет координатору Программы </w:t>
      </w:r>
      <w:r w:rsidRPr="00B03E6F">
        <w:rPr>
          <w:color w:val="000000"/>
        </w:rPr>
        <w:t>отчёт о реализации</w:t>
      </w:r>
      <w:r w:rsidRPr="00B03E6F">
        <w:t xml:space="preserve"> Программы;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03E6F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03E6F">
        <w:t>размещает на своем официальном сайте в сети Интернет утвержденную Программу;</w:t>
      </w:r>
    </w:p>
    <w:p w:rsidR="00D56487" w:rsidRPr="00B03E6F" w:rsidRDefault="00D56487" w:rsidP="00D564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03E6F">
        <w:t>обеспечивает эффективность и результативность реализации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03E6F">
        <w:t>Ответственный</w:t>
      </w:r>
      <w:proofErr w:type="gramEnd"/>
      <w:r w:rsidRPr="00B03E6F">
        <w:t xml:space="preserve"> за выполнение мероприятия муниципальной программы:</w:t>
      </w:r>
    </w:p>
    <w:p w:rsidR="00D56487" w:rsidRPr="00B03E6F" w:rsidRDefault="00D56487" w:rsidP="00D5648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B03E6F" w:rsidRDefault="00D56487" w:rsidP="00D5648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B03E6F"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B03E6F" w:rsidRDefault="00D56487" w:rsidP="00D5648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B03E6F" w:rsidRDefault="00D56487" w:rsidP="00D5648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B03E6F"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D56487">
      <w:pPr>
        <w:jc w:val="both"/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B03E6F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</w:t>
      </w:r>
      <w:r w:rsidRPr="00B03E6F">
        <w:lastRenderedPageBreak/>
        <w:t>определяющими механизм реализации муниципальных долгосрочных целевых программ.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Администрация Железнодорожненского сельского поселения: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осуществляет </w:t>
      </w:r>
      <w:proofErr w:type="gramStart"/>
      <w:r w:rsidRPr="00B03E6F">
        <w:t>контроль за</w:t>
      </w:r>
      <w:proofErr w:type="gramEnd"/>
      <w:r w:rsidRPr="00B03E6F">
        <w:t xml:space="preserve"> выполнением мероприятий Программы;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готовит отчеты о выполнении Программы, включая меры по повышению эффективности ее реализации;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1C" w:rsidRDefault="0003061C" w:rsidP="00FB47BB">
      <w:r>
        <w:separator/>
      </w:r>
    </w:p>
  </w:endnote>
  <w:endnote w:type="continuationSeparator" w:id="0">
    <w:p w:rsidR="0003061C" w:rsidRDefault="0003061C" w:rsidP="00FB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1C" w:rsidRDefault="0003061C" w:rsidP="00FB47BB">
      <w:r>
        <w:separator/>
      </w:r>
    </w:p>
  </w:footnote>
  <w:footnote w:type="continuationSeparator" w:id="0">
    <w:p w:rsidR="0003061C" w:rsidRDefault="0003061C" w:rsidP="00FB4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3061C"/>
    <w:rsid w:val="00034238"/>
    <w:rsid w:val="00051EE2"/>
    <w:rsid w:val="000715F3"/>
    <w:rsid w:val="0007204E"/>
    <w:rsid w:val="0007377E"/>
    <w:rsid w:val="00076750"/>
    <w:rsid w:val="000C4379"/>
    <w:rsid w:val="000E4194"/>
    <w:rsid w:val="001252DF"/>
    <w:rsid w:val="00196A38"/>
    <w:rsid w:val="0019723A"/>
    <w:rsid w:val="0024023D"/>
    <w:rsid w:val="00243A54"/>
    <w:rsid w:val="00250F2A"/>
    <w:rsid w:val="00260359"/>
    <w:rsid w:val="00287A23"/>
    <w:rsid w:val="002B061C"/>
    <w:rsid w:val="002D29AF"/>
    <w:rsid w:val="002D29E0"/>
    <w:rsid w:val="0030239A"/>
    <w:rsid w:val="003B4D72"/>
    <w:rsid w:val="00416AF0"/>
    <w:rsid w:val="00446573"/>
    <w:rsid w:val="004514CF"/>
    <w:rsid w:val="004A11B9"/>
    <w:rsid w:val="004A6668"/>
    <w:rsid w:val="004B2E33"/>
    <w:rsid w:val="004E410A"/>
    <w:rsid w:val="004E5BA8"/>
    <w:rsid w:val="005666DD"/>
    <w:rsid w:val="0058053C"/>
    <w:rsid w:val="005832E0"/>
    <w:rsid w:val="00586748"/>
    <w:rsid w:val="00592658"/>
    <w:rsid w:val="005B5099"/>
    <w:rsid w:val="0061436D"/>
    <w:rsid w:val="00657517"/>
    <w:rsid w:val="0066246D"/>
    <w:rsid w:val="006810AA"/>
    <w:rsid w:val="0068222C"/>
    <w:rsid w:val="00683253"/>
    <w:rsid w:val="00684F73"/>
    <w:rsid w:val="006B3D99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B653B"/>
    <w:rsid w:val="007B74D3"/>
    <w:rsid w:val="007F49A9"/>
    <w:rsid w:val="008405CE"/>
    <w:rsid w:val="008C2051"/>
    <w:rsid w:val="008C67D2"/>
    <w:rsid w:val="008E6CC4"/>
    <w:rsid w:val="009053FD"/>
    <w:rsid w:val="00910E32"/>
    <w:rsid w:val="0095469A"/>
    <w:rsid w:val="00966FC3"/>
    <w:rsid w:val="00996068"/>
    <w:rsid w:val="009C0395"/>
    <w:rsid w:val="009C3648"/>
    <w:rsid w:val="009D0D1A"/>
    <w:rsid w:val="00A2162A"/>
    <w:rsid w:val="00A33F18"/>
    <w:rsid w:val="00A85EF4"/>
    <w:rsid w:val="00AE402C"/>
    <w:rsid w:val="00B24B3D"/>
    <w:rsid w:val="00B35E97"/>
    <w:rsid w:val="00B55B71"/>
    <w:rsid w:val="00B55F41"/>
    <w:rsid w:val="00B65250"/>
    <w:rsid w:val="00BC11E9"/>
    <w:rsid w:val="00BC237E"/>
    <w:rsid w:val="00BF290A"/>
    <w:rsid w:val="00BF2FCA"/>
    <w:rsid w:val="00C22AD9"/>
    <w:rsid w:val="00C378A3"/>
    <w:rsid w:val="00CA3DF9"/>
    <w:rsid w:val="00CE697E"/>
    <w:rsid w:val="00CF2F63"/>
    <w:rsid w:val="00D34DD2"/>
    <w:rsid w:val="00D35D68"/>
    <w:rsid w:val="00D426BF"/>
    <w:rsid w:val="00D56487"/>
    <w:rsid w:val="00D61250"/>
    <w:rsid w:val="00D76A85"/>
    <w:rsid w:val="00D80B67"/>
    <w:rsid w:val="00DA66D1"/>
    <w:rsid w:val="00DB1DD7"/>
    <w:rsid w:val="00DC3AB2"/>
    <w:rsid w:val="00DD03E6"/>
    <w:rsid w:val="00E1255F"/>
    <w:rsid w:val="00E21A6D"/>
    <w:rsid w:val="00E25C01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A2EEB"/>
    <w:rsid w:val="00FB47BB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78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7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2020-03-23T14:01:00Z</cp:lastPrinted>
  <dcterms:created xsi:type="dcterms:W3CDTF">2020-03-04T12:36:00Z</dcterms:created>
  <dcterms:modified xsi:type="dcterms:W3CDTF">2020-03-23T14:01:00Z</dcterms:modified>
</cp:coreProperties>
</file>