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E1" w:rsidRPr="001F457D" w:rsidRDefault="00462DA5" w:rsidP="00462DA5">
      <w:pPr>
        <w:tabs>
          <w:tab w:val="center" w:pos="5103"/>
          <w:tab w:val="left" w:pos="7200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  <w:r w:rsidR="00AC07E1" w:rsidRPr="001F457D">
        <w:rPr>
          <w:b/>
          <w:sz w:val="28"/>
          <w:szCs w:val="28"/>
          <w:lang w:eastAsia="en-US"/>
        </w:rPr>
        <w:t>ПОСТАНОВЛЕНИЕ</w:t>
      </w:r>
      <w:r>
        <w:rPr>
          <w:b/>
          <w:sz w:val="28"/>
          <w:szCs w:val="28"/>
          <w:lang w:eastAsia="en-US"/>
        </w:rPr>
        <w:tab/>
      </w:r>
    </w:p>
    <w:p w:rsidR="00AC07E1" w:rsidRPr="001F457D" w:rsidRDefault="00F3405C" w:rsidP="00AC0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36A8F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июля</w:t>
      </w:r>
      <w:r w:rsidR="00AC07E1" w:rsidRPr="001F457D">
        <w:rPr>
          <w:b/>
          <w:sz w:val="28"/>
          <w:szCs w:val="28"/>
        </w:rPr>
        <w:t xml:space="preserve"> 20</w:t>
      </w:r>
      <w:r w:rsidR="005E08CC">
        <w:rPr>
          <w:b/>
          <w:sz w:val="28"/>
          <w:szCs w:val="28"/>
        </w:rPr>
        <w:t>20</w:t>
      </w:r>
      <w:r w:rsidR="00510367">
        <w:rPr>
          <w:b/>
          <w:sz w:val="28"/>
          <w:szCs w:val="28"/>
        </w:rPr>
        <w:t xml:space="preserve"> года </w:t>
      </w:r>
      <w:r w:rsidR="00510367">
        <w:rPr>
          <w:b/>
          <w:sz w:val="28"/>
          <w:szCs w:val="28"/>
        </w:rPr>
        <w:tab/>
      </w:r>
      <w:r w:rsidR="00510367">
        <w:rPr>
          <w:b/>
          <w:sz w:val="28"/>
          <w:szCs w:val="28"/>
        </w:rPr>
        <w:tab/>
      </w:r>
      <w:r w:rsidR="00510367">
        <w:rPr>
          <w:b/>
          <w:sz w:val="28"/>
          <w:szCs w:val="28"/>
        </w:rPr>
        <w:tab/>
      </w:r>
      <w:r w:rsidR="00510367">
        <w:rPr>
          <w:b/>
          <w:sz w:val="28"/>
          <w:szCs w:val="28"/>
        </w:rPr>
        <w:tab/>
      </w:r>
      <w:r w:rsidR="00C362C5" w:rsidRPr="001F457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69/2020</w:t>
      </w:r>
      <w:r w:rsidR="00510367">
        <w:rPr>
          <w:b/>
          <w:sz w:val="28"/>
          <w:szCs w:val="28"/>
        </w:rPr>
        <w:tab/>
      </w:r>
      <w:r w:rsidR="00510367">
        <w:rPr>
          <w:b/>
          <w:sz w:val="28"/>
          <w:szCs w:val="28"/>
        </w:rPr>
        <w:tab/>
      </w:r>
      <w:r w:rsidR="00510367">
        <w:rPr>
          <w:b/>
          <w:sz w:val="28"/>
          <w:szCs w:val="28"/>
        </w:rPr>
        <w:tab/>
      </w:r>
      <w:r w:rsidR="00510367">
        <w:rPr>
          <w:b/>
          <w:sz w:val="28"/>
          <w:szCs w:val="28"/>
        </w:rPr>
        <w:tab/>
      </w:r>
      <w:bookmarkStart w:id="0" w:name="_GoBack"/>
      <w:bookmarkEnd w:id="0"/>
      <w:r w:rsidR="00AC07E1" w:rsidRPr="001F457D">
        <w:rPr>
          <w:b/>
          <w:sz w:val="28"/>
          <w:szCs w:val="28"/>
        </w:rPr>
        <w:t>с. Мостовое</w:t>
      </w:r>
    </w:p>
    <w:p w:rsidR="00AC07E1" w:rsidRDefault="00AC07E1" w:rsidP="00AC07E1">
      <w:pPr>
        <w:jc w:val="both"/>
        <w:rPr>
          <w:i/>
          <w:sz w:val="22"/>
          <w:szCs w:val="22"/>
        </w:rPr>
      </w:pPr>
    </w:p>
    <w:p w:rsidR="00AA75AC" w:rsidRDefault="00AA75AC" w:rsidP="001F457D">
      <w:pPr>
        <w:widowControl w:val="0"/>
        <w:autoSpaceDE w:val="0"/>
        <w:autoSpaceDN w:val="0"/>
        <w:adjustRightInd w:val="0"/>
        <w:spacing w:line="280" w:lineRule="auto"/>
        <w:jc w:val="both"/>
        <w:rPr>
          <w:b/>
          <w:bCs/>
          <w:sz w:val="28"/>
          <w:szCs w:val="28"/>
        </w:rPr>
      </w:pPr>
    </w:p>
    <w:p w:rsidR="001F457D" w:rsidRPr="001F457D" w:rsidRDefault="005E08CC" w:rsidP="00F3405C">
      <w:pPr>
        <w:ind w:right="4536"/>
        <w:rPr>
          <w:sz w:val="28"/>
          <w:szCs w:val="28"/>
        </w:rPr>
      </w:pPr>
      <w:r w:rsidRPr="005E08CC">
        <w:rPr>
          <w:b/>
          <w:bCs/>
          <w:sz w:val="28"/>
          <w:szCs w:val="28"/>
        </w:rPr>
        <w:t>Об утверждении Порядка осуществления выбора способа определения поставщика (подрядчика, исполнителя) в целях осуществления отдельных видов закупок для обеспечения</w:t>
      </w:r>
      <w:r w:rsidR="00F3405C">
        <w:rPr>
          <w:b/>
          <w:bCs/>
          <w:sz w:val="28"/>
          <w:szCs w:val="28"/>
        </w:rPr>
        <w:t xml:space="preserve"> </w:t>
      </w:r>
      <w:r w:rsidRPr="005E08CC">
        <w:rPr>
          <w:b/>
          <w:bCs/>
          <w:sz w:val="28"/>
          <w:szCs w:val="28"/>
        </w:rPr>
        <w:t xml:space="preserve">муниципальных нужд </w:t>
      </w:r>
      <w:r>
        <w:rPr>
          <w:b/>
          <w:bCs/>
          <w:sz w:val="28"/>
          <w:szCs w:val="28"/>
        </w:rPr>
        <w:t>муници</w:t>
      </w:r>
      <w:r w:rsidR="00DD3609">
        <w:rPr>
          <w:b/>
          <w:bCs/>
          <w:sz w:val="28"/>
          <w:szCs w:val="28"/>
        </w:rPr>
        <w:t>пального образования Железнодоро</w:t>
      </w:r>
      <w:r w:rsidR="00462DA5">
        <w:rPr>
          <w:b/>
          <w:bCs/>
          <w:sz w:val="28"/>
          <w:szCs w:val="28"/>
        </w:rPr>
        <w:t xml:space="preserve">жненское сельское поселение Бахчисарайского района </w:t>
      </w:r>
      <w:r w:rsidRPr="005E08CC">
        <w:rPr>
          <w:b/>
          <w:bCs/>
          <w:sz w:val="28"/>
          <w:szCs w:val="28"/>
        </w:rPr>
        <w:t>Республики Крым</w:t>
      </w:r>
    </w:p>
    <w:p w:rsidR="001F457D" w:rsidRPr="001F457D" w:rsidRDefault="001F457D" w:rsidP="001F457D">
      <w:pPr>
        <w:widowControl w:val="0"/>
        <w:tabs>
          <w:tab w:val="left" w:pos="1110"/>
          <w:tab w:val="center" w:pos="4815"/>
        </w:tabs>
        <w:autoSpaceDE w:val="0"/>
        <w:autoSpaceDN w:val="0"/>
        <w:adjustRightInd w:val="0"/>
        <w:spacing w:line="280" w:lineRule="auto"/>
        <w:rPr>
          <w:bCs/>
          <w:sz w:val="18"/>
          <w:szCs w:val="18"/>
        </w:rPr>
      </w:pPr>
    </w:p>
    <w:p w:rsidR="001F457D" w:rsidRDefault="00F3405C" w:rsidP="001F457D">
      <w:pPr>
        <w:widowControl w:val="0"/>
        <w:tabs>
          <w:tab w:val="left" w:pos="1110"/>
          <w:tab w:val="center" w:pos="4815"/>
        </w:tabs>
        <w:autoSpaceDE w:val="0"/>
        <w:autoSpaceDN w:val="0"/>
        <w:adjustRightInd w:val="0"/>
        <w:spacing w:line="28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F457D" w:rsidRPr="001F457D" w:rsidRDefault="005E08CC" w:rsidP="005E08CC">
      <w:pPr>
        <w:widowControl w:val="0"/>
        <w:tabs>
          <w:tab w:val="left" w:pos="1110"/>
          <w:tab w:val="center" w:pos="978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E08CC">
        <w:rPr>
          <w:bCs/>
          <w:sz w:val="28"/>
          <w:szCs w:val="28"/>
        </w:rPr>
        <w:t>В соответствии с частью 1.3 статьи 12.1 Федерального конституционного закона от</w:t>
      </w:r>
      <w:r w:rsidR="00F3405C">
        <w:rPr>
          <w:bCs/>
          <w:sz w:val="28"/>
          <w:szCs w:val="28"/>
        </w:rPr>
        <w:t xml:space="preserve"> </w:t>
      </w:r>
      <w:r w:rsidRPr="005E08CC">
        <w:rPr>
          <w:bCs/>
          <w:sz w:val="28"/>
          <w:szCs w:val="28"/>
        </w:rPr>
        <w:t>21 марта 2014 года № 6-ФКЗ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Севастополя», Федерального закона</w:t>
      </w:r>
      <w:r w:rsidR="00F3405C">
        <w:rPr>
          <w:bCs/>
          <w:sz w:val="28"/>
          <w:szCs w:val="28"/>
        </w:rPr>
        <w:t xml:space="preserve"> </w:t>
      </w:r>
      <w:r w:rsidRPr="005E08CC">
        <w:rPr>
          <w:bCs/>
          <w:sz w:val="28"/>
          <w:szCs w:val="28"/>
        </w:rPr>
        <w:t>от 6 октября 2003 года № 131-ФЗ «Об общих принципах организации местного самоуправления</w:t>
      </w:r>
      <w:r w:rsidR="00F3405C">
        <w:rPr>
          <w:bCs/>
          <w:sz w:val="28"/>
          <w:szCs w:val="28"/>
        </w:rPr>
        <w:t xml:space="preserve"> </w:t>
      </w:r>
      <w:r w:rsidRPr="005E08CC">
        <w:rPr>
          <w:bCs/>
          <w:sz w:val="28"/>
          <w:szCs w:val="28"/>
        </w:rPr>
        <w:t xml:space="preserve">в Российской Федерации», частями 66, 67 статьи 112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статьями 83, 84 Конституции Республики Крым, статьями 28, 41 Закона Республики Крым </w:t>
      </w:r>
      <w:r>
        <w:rPr>
          <w:bCs/>
          <w:sz w:val="28"/>
          <w:szCs w:val="28"/>
        </w:rPr>
        <w:t xml:space="preserve">от 29 мая 2014 года № 5-ЗРК </w:t>
      </w:r>
      <w:r>
        <w:rPr>
          <w:bCs/>
          <w:sz w:val="28"/>
          <w:szCs w:val="28"/>
        </w:rPr>
        <w:tab/>
        <w:t>«</w:t>
      </w:r>
      <w:r w:rsidR="00F3405C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системе </w:t>
      </w:r>
      <w:r w:rsidRPr="005E08CC">
        <w:rPr>
          <w:bCs/>
          <w:sz w:val="28"/>
          <w:szCs w:val="28"/>
        </w:rPr>
        <w:t>исполнительных органов государств</w:t>
      </w:r>
      <w:r>
        <w:rPr>
          <w:bCs/>
          <w:sz w:val="28"/>
          <w:szCs w:val="28"/>
        </w:rPr>
        <w:t xml:space="preserve">енной власти </w:t>
      </w:r>
      <w:r w:rsidRPr="005E08CC">
        <w:rPr>
          <w:bCs/>
          <w:sz w:val="28"/>
          <w:szCs w:val="28"/>
        </w:rPr>
        <w:t>Республики Крым»</w:t>
      </w:r>
      <w:r w:rsidR="001F457D" w:rsidRPr="001F457D">
        <w:rPr>
          <w:sz w:val="28"/>
          <w:szCs w:val="28"/>
        </w:rPr>
        <w:t xml:space="preserve"> </w:t>
      </w:r>
    </w:p>
    <w:p w:rsidR="001F457D" w:rsidRPr="001F457D" w:rsidRDefault="001F457D" w:rsidP="005E08CC">
      <w:pPr>
        <w:widowControl w:val="0"/>
        <w:tabs>
          <w:tab w:val="left" w:pos="1110"/>
          <w:tab w:val="center" w:pos="48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457D" w:rsidRDefault="001F457D" w:rsidP="005E08CC">
      <w:pPr>
        <w:widowControl w:val="0"/>
        <w:tabs>
          <w:tab w:val="left" w:pos="1110"/>
          <w:tab w:val="center" w:pos="481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57D">
        <w:rPr>
          <w:b/>
          <w:sz w:val="28"/>
          <w:szCs w:val="28"/>
        </w:rPr>
        <w:t>ПОСТАНОВЛЯЮ:</w:t>
      </w:r>
    </w:p>
    <w:p w:rsidR="005E08CC" w:rsidRPr="001F457D" w:rsidRDefault="005E08CC" w:rsidP="005E08CC">
      <w:pPr>
        <w:widowControl w:val="0"/>
        <w:tabs>
          <w:tab w:val="left" w:pos="1110"/>
          <w:tab w:val="center" w:pos="481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08CC" w:rsidRPr="00F3405C" w:rsidRDefault="005E08CC" w:rsidP="00F3405C">
      <w:pPr>
        <w:pStyle w:val="a6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405C">
        <w:rPr>
          <w:sz w:val="28"/>
          <w:szCs w:val="28"/>
        </w:rPr>
        <w:t xml:space="preserve">Утвердить прилагаемый Порядок осуществления выбора способа </w:t>
      </w:r>
      <w:r w:rsidR="00F3405C" w:rsidRPr="00F3405C">
        <w:rPr>
          <w:sz w:val="28"/>
          <w:szCs w:val="28"/>
        </w:rPr>
        <w:t>определения поставщика</w:t>
      </w:r>
      <w:r w:rsidRPr="00F3405C">
        <w:rPr>
          <w:sz w:val="28"/>
          <w:szCs w:val="28"/>
        </w:rPr>
        <w:t xml:space="preserve"> (подрядчика, исполнителя) в целях осуществления отдельных ви</w:t>
      </w:r>
      <w:r w:rsidR="00462DA5" w:rsidRPr="00F3405C">
        <w:rPr>
          <w:sz w:val="28"/>
          <w:szCs w:val="28"/>
        </w:rPr>
        <w:t xml:space="preserve">дов закупок </w:t>
      </w:r>
      <w:r w:rsidR="00F3405C" w:rsidRPr="00F3405C">
        <w:rPr>
          <w:sz w:val="28"/>
          <w:szCs w:val="28"/>
        </w:rPr>
        <w:t>для обеспечения</w:t>
      </w:r>
      <w:r w:rsidR="00462DA5" w:rsidRPr="00F3405C">
        <w:rPr>
          <w:sz w:val="28"/>
          <w:szCs w:val="28"/>
        </w:rPr>
        <w:t xml:space="preserve"> муниципальных </w:t>
      </w:r>
      <w:r w:rsidRPr="00F3405C">
        <w:rPr>
          <w:sz w:val="28"/>
          <w:szCs w:val="28"/>
        </w:rPr>
        <w:t xml:space="preserve">нужд муниципального образования Железнодорожненское сельское поселение Бахчисарайского района Республики Крым (далее – Порядок). </w:t>
      </w:r>
    </w:p>
    <w:p w:rsidR="005E08CC" w:rsidRPr="00F3405C" w:rsidRDefault="005E08CC" w:rsidP="00F3405C">
      <w:pPr>
        <w:pStyle w:val="a6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405C">
        <w:rPr>
          <w:sz w:val="28"/>
          <w:szCs w:val="28"/>
        </w:rPr>
        <w:t xml:space="preserve">Установить, что действие Порядка распространяется на осуществление закупок оборудования и техники, работ по выполнению инженерных изысканий, </w:t>
      </w:r>
      <w:r w:rsidRPr="00F3405C">
        <w:rPr>
          <w:sz w:val="28"/>
          <w:szCs w:val="28"/>
        </w:rPr>
        <w:lastRenderedPageBreak/>
        <w:t xml:space="preserve">архитектурно-строительному проектированию, строительству, реконструкции, капитальному и текущему ремонту, сносу объектов капитального строительства (включая автомобильные дороги), работ по сохранению объектов культурного наследия (памятников истории и культуры) народов Российской Федерации, работ по благоустройству территорий. </w:t>
      </w:r>
    </w:p>
    <w:p w:rsidR="001F457D" w:rsidRPr="00F3405C" w:rsidRDefault="005E08CC" w:rsidP="00F3405C">
      <w:pPr>
        <w:pStyle w:val="a6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3405C">
        <w:rPr>
          <w:sz w:val="28"/>
          <w:szCs w:val="28"/>
        </w:rPr>
        <w:t>Контроль за выполнением настоящего оставляю за собой.</w:t>
      </w:r>
    </w:p>
    <w:p w:rsidR="00F15C52" w:rsidRDefault="00F15C52" w:rsidP="00F15C52">
      <w:pPr>
        <w:jc w:val="both"/>
        <w:rPr>
          <w:rFonts w:eastAsia="Calibri"/>
          <w:sz w:val="24"/>
          <w:szCs w:val="24"/>
          <w:lang w:eastAsia="en-US"/>
        </w:rPr>
      </w:pPr>
    </w:p>
    <w:p w:rsidR="00F15C52" w:rsidRDefault="00F15C52" w:rsidP="00F15C52">
      <w:pPr>
        <w:jc w:val="both"/>
        <w:rPr>
          <w:rFonts w:eastAsia="Calibri"/>
          <w:sz w:val="24"/>
          <w:szCs w:val="24"/>
          <w:lang w:eastAsia="en-US"/>
        </w:rPr>
      </w:pPr>
    </w:p>
    <w:p w:rsidR="00F15C52" w:rsidRPr="001F457D" w:rsidRDefault="00F15C52" w:rsidP="00F15C52">
      <w:pPr>
        <w:jc w:val="both"/>
        <w:rPr>
          <w:rFonts w:eastAsia="Calibri"/>
          <w:b/>
          <w:sz w:val="28"/>
          <w:szCs w:val="28"/>
          <w:lang w:eastAsia="en-US"/>
        </w:rPr>
      </w:pPr>
      <w:r w:rsidRPr="001F457D">
        <w:rPr>
          <w:rFonts w:eastAsia="Calibri"/>
          <w:b/>
          <w:sz w:val="28"/>
          <w:szCs w:val="28"/>
          <w:lang w:eastAsia="en-US"/>
        </w:rPr>
        <w:t>Председатель Железнодорожненского</w:t>
      </w:r>
    </w:p>
    <w:p w:rsidR="00F15C52" w:rsidRPr="001F457D" w:rsidRDefault="00F15C52" w:rsidP="00F15C52">
      <w:pPr>
        <w:jc w:val="both"/>
        <w:rPr>
          <w:rFonts w:eastAsia="Calibri"/>
          <w:b/>
          <w:sz w:val="28"/>
          <w:szCs w:val="28"/>
          <w:lang w:eastAsia="en-US"/>
        </w:rPr>
      </w:pPr>
      <w:r w:rsidRPr="001F457D">
        <w:rPr>
          <w:rFonts w:eastAsia="Calibri"/>
          <w:b/>
          <w:sz w:val="28"/>
          <w:szCs w:val="28"/>
          <w:lang w:eastAsia="en-US"/>
        </w:rPr>
        <w:t>сельского совета – Глава администрации</w:t>
      </w:r>
    </w:p>
    <w:p w:rsidR="005E08CC" w:rsidRDefault="00F15C52" w:rsidP="00F15C52">
      <w:pPr>
        <w:tabs>
          <w:tab w:val="left" w:pos="7470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1F457D">
        <w:rPr>
          <w:rFonts w:eastAsia="Calibri"/>
          <w:b/>
          <w:sz w:val="28"/>
          <w:szCs w:val="28"/>
          <w:lang w:eastAsia="en-US"/>
        </w:rPr>
        <w:t>Железнодорожненского сельского поселения</w:t>
      </w:r>
      <w:r w:rsidR="00F3405C">
        <w:rPr>
          <w:rFonts w:eastAsia="Calibri"/>
          <w:b/>
          <w:sz w:val="28"/>
          <w:szCs w:val="28"/>
          <w:lang w:eastAsia="en-US"/>
        </w:rPr>
        <w:tab/>
      </w:r>
      <w:r w:rsidRPr="001F457D">
        <w:rPr>
          <w:rFonts w:eastAsia="Calibri"/>
          <w:b/>
          <w:sz w:val="28"/>
          <w:szCs w:val="28"/>
          <w:lang w:eastAsia="en-US"/>
        </w:rPr>
        <w:tab/>
      </w:r>
      <w:r w:rsidR="00F3405C">
        <w:rPr>
          <w:rFonts w:eastAsia="Calibri"/>
          <w:b/>
          <w:sz w:val="28"/>
          <w:szCs w:val="28"/>
          <w:lang w:eastAsia="en-US"/>
        </w:rPr>
        <w:t xml:space="preserve"> </w:t>
      </w:r>
      <w:r w:rsidRPr="001F457D">
        <w:rPr>
          <w:rFonts w:eastAsia="Calibri"/>
          <w:b/>
          <w:sz w:val="28"/>
          <w:szCs w:val="28"/>
          <w:lang w:eastAsia="en-US"/>
        </w:rPr>
        <w:t>И.А. Колкунова</w:t>
      </w:r>
      <w:r w:rsidR="005E08CC">
        <w:rPr>
          <w:rFonts w:eastAsia="Calibri"/>
          <w:b/>
          <w:sz w:val="28"/>
          <w:szCs w:val="28"/>
          <w:lang w:eastAsia="en-US"/>
        </w:rPr>
        <w:br w:type="page"/>
      </w:r>
    </w:p>
    <w:p w:rsidR="005E08CC" w:rsidRPr="005E08CC" w:rsidRDefault="005E08CC" w:rsidP="005E08CC">
      <w:pPr>
        <w:ind w:left="5738" w:firstLine="405"/>
        <w:rPr>
          <w:rFonts w:eastAsiaTheme="minorEastAsia"/>
          <w:color w:val="000000"/>
          <w:sz w:val="28"/>
          <w:szCs w:val="22"/>
        </w:rPr>
      </w:pPr>
      <w:r w:rsidRPr="005E08CC">
        <w:rPr>
          <w:rFonts w:eastAsiaTheme="minorEastAsia"/>
          <w:color w:val="000000"/>
          <w:sz w:val="28"/>
          <w:szCs w:val="22"/>
        </w:rPr>
        <w:lastRenderedPageBreak/>
        <w:t xml:space="preserve">Приложение </w:t>
      </w:r>
    </w:p>
    <w:p w:rsidR="005E08CC" w:rsidRPr="005E08CC" w:rsidRDefault="005E08CC" w:rsidP="005E08CC">
      <w:pPr>
        <w:ind w:left="6153" w:hanging="10"/>
        <w:jc w:val="both"/>
        <w:rPr>
          <w:rFonts w:eastAsiaTheme="minorEastAsia"/>
          <w:color w:val="000000"/>
          <w:sz w:val="28"/>
          <w:szCs w:val="22"/>
        </w:rPr>
      </w:pPr>
      <w:r w:rsidRPr="005E08CC">
        <w:rPr>
          <w:rFonts w:eastAsiaTheme="minorEastAsia"/>
          <w:color w:val="000000"/>
          <w:sz w:val="28"/>
          <w:szCs w:val="22"/>
        </w:rPr>
        <w:t xml:space="preserve">к постановлению </w:t>
      </w:r>
    </w:p>
    <w:p w:rsidR="005E08CC" w:rsidRPr="005E08CC" w:rsidRDefault="005E08CC" w:rsidP="005E08CC">
      <w:pPr>
        <w:ind w:left="6153" w:hanging="10"/>
        <w:jc w:val="both"/>
        <w:rPr>
          <w:rFonts w:eastAsiaTheme="minorEastAsia"/>
          <w:color w:val="000000"/>
          <w:sz w:val="28"/>
          <w:szCs w:val="22"/>
        </w:rPr>
      </w:pPr>
      <w:r w:rsidRPr="005E08CC">
        <w:rPr>
          <w:rFonts w:eastAsiaTheme="minorEastAsia"/>
          <w:color w:val="000000"/>
          <w:sz w:val="28"/>
          <w:szCs w:val="22"/>
        </w:rPr>
        <w:t xml:space="preserve">от </w:t>
      </w:r>
      <w:r w:rsidR="00F3405C">
        <w:rPr>
          <w:rFonts w:eastAsiaTheme="minorEastAsia"/>
          <w:color w:val="000000"/>
          <w:sz w:val="28"/>
          <w:szCs w:val="22"/>
        </w:rPr>
        <w:t>1</w:t>
      </w:r>
      <w:r w:rsidR="00036A8F">
        <w:rPr>
          <w:rFonts w:eastAsiaTheme="minorEastAsia"/>
          <w:color w:val="000000"/>
          <w:sz w:val="28"/>
          <w:szCs w:val="22"/>
        </w:rPr>
        <w:t>3</w:t>
      </w:r>
      <w:r w:rsidR="00F3405C">
        <w:rPr>
          <w:rFonts w:eastAsiaTheme="minorEastAsia"/>
          <w:color w:val="000000"/>
          <w:sz w:val="28"/>
          <w:szCs w:val="22"/>
        </w:rPr>
        <w:t>.07.2020</w:t>
      </w:r>
      <w:r w:rsidRPr="005E08CC">
        <w:rPr>
          <w:rFonts w:eastAsiaTheme="minorEastAsia"/>
          <w:color w:val="000000"/>
          <w:sz w:val="28"/>
          <w:szCs w:val="22"/>
        </w:rPr>
        <w:t xml:space="preserve"> г</w:t>
      </w:r>
      <w:r w:rsidR="00F3405C">
        <w:rPr>
          <w:rFonts w:eastAsiaTheme="minorEastAsia"/>
          <w:color w:val="000000"/>
          <w:sz w:val="28"/>
          <w:szCs w:val="22"/>
        </w:rPr>
        <w:t xml:space="preserve">. </w:t>
      </w:r>
      <w:r w:rsidRPr="005E08CC">
        <w:rPr>
          <w:rFonts w:eastAsiaTheme="minorEastAsia"/>
          <w:color w:val="000000"/>
          <w:sz w:val="28"/>
          <w:szCs w:val="22"/>
        </w:rPr>
        <w:t>№</w:t>
      </w:r>
      <w:r w:rsidR="00F3405C">
        <w:rPr>
          <w:rFonts w:eastAsiaTheme="minorEastAsia"/>
          <w:color w:val="000000"/>
          <w:sz w:val="28"/>
          <w:szCs w:val="22"/>
        </w:rPr>
        <w:t xml:space="preserve"> 69/2020</w:t>
      </w:r>
      <w:r w:rsidRPr="005E08CC">
        <w:rPr>
          <w:rFonts w:eastAsiaTheme="minorEastAsia"/>
          <w:color w:val="000000"/>
          <w:sz w:val="28"/>
          <w:szCs w:val="22"/>
        </w:rPr>
        <w:t xml:space="preserve"> </w:t>
      </w:r>
    </w:p>
    <w:p w:rsidR="005E08CC" w:rsidRPr="005E08CC" w:rsidRDefault="005E08CC" w:rsidP="005E08CC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5E08CC" w:rsidRPr="005E08CC" w:rsidRDefault="005E08CC" w:rsidP="005E0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" w:name="sub_3"/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t xml:space="preserve"> 1. С целью определения лучшего участника по муниципальным закупкам заказчик публикует объявление о выборе единственного поставщика не позже чем за 3 дня до даты выбора единственного поставщика на своем официальном сайте/сайте главного распорядителя бюджетных средств, в котором должна содержаться следующая информация:</w:t>
      </w:r>
    </w:p>
    <w:p w:rsidR="005E08CC" w:rsidRPr="005E08CC" w:rsidRDefault="005E08CC" w:rsidP="005E0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" w:name="sub_131"/>
      <w:bookmarkEnd w:id="1"/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t>1) наименование, местонахождение, почтовый адрес, адрес электронной почты, номер контактного телефона, код ОГРН/ИНН, ответственное должностное лицо заказчика;</w:t>
      </w:r>
    </w:p>
    <w:p w:rsidR="005E08CC" w:rsidRPr="005E08CC" w:rsidRDefault="005E08CC" w:rsidP="005E0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" w:name="sub_132"/>
      <w:bookmarkEnd w:id="2"/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t>2) краткое изложение условий контракта, содержащее наименование и описание объекта закупки, информацию о месте выполнения работы или оказания услуги, являющихся предметом контракта, а также сроки завершения работы либо график оказания услуг, начальная (максимальная) цена контракта (далее - НМЦК), источник финансирования;</w:t>
      </w:r>
    </w:p>
    <w:p w:rsidR="005E08CC" w:rsidRPr="005E08CC" w:rsidRDefault="005E08CC" w:rsidP="005E0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" w:name="sub_133"/>
      <w:bookmarkEnd w:id="3"/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t>3) ограничение участия и преимущества участникам;</w:t>
      </w:r>
    </w:p>
    <w:p w:rsidR="005E08CC" w:rsidRPr="005E08CC" w:rsidRDefault="005E08CC" w:rsidP="005E0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" w:name="sub_134"/>
      <w:bookmarkEnd w:id="4"/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t>4) срок, место и порядок подачи заявок участниками;</w:t>
      </w:r>
    </w:p>
    <w:p w:rsidR="005E08CC" w:rsidRPr="005E08CC" w:rsidRDefault="005E08CC" w:rsidP="005E0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" w:name="sub_135"/>
      <w:bookmarkEnd w:id="5"/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t>5) размер и порядок внесения денежных средств в качестве обеспечения заявок на участие, а также условия банковской гарантии;</w:t>
      </w:r>
    </w:p>
    <w:p w:rsidR="005E08CC" w:rsidRPr="005E08CC" w:rsidRDefault="005E08CC" w:rsidP="005E0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" w:name="sub_136"/>
      <w:bookmarkEnd w:id="6"/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t>6) размер обеспечения исполнения контракта, порядок предоставления такого обеспечения, требования к такому обеспечению;</w:t>
      </w:r>
    </w:p>
    <w:p w:rsidR="005E08CC" w:rsidRPr="005E08CC" w:rsidRDefault="005E08CC" w:rsidP="005E0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" w:name="sub_137"/>
      <w:bookmarkEnd w:id="7"/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t>7) требования, предъявляемые к участникам, и перечень документов, которые должны быть представлены участниками;</w:t>
      </w:r>
    </w:p>
    <w:p w:rsidR="005E08CC" w:rsidRPr="005E08CC" w:rsidRDefault="005E08CC" w:rsidP="005E0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" w:name="sub_138"/>
      <w:bookmarkEnd w:id="8"/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t>8) место, дата и время процедуры выбора единственного поставщика;</w:t>
      </w:r>
    </w:p>
    <w:p w:rsidR="005E08CC" w:rsidRPr="005E08CC" w:rsidRDefault="005E08CC" w:rsidP="005E0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" w:name="sub_139"/>
      <w:bookmarkEnd w:id="9"/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t>9) условия, запреты, ограничения работ и услуг, соответственно выполняемых, оказываемых иностранными лицами, в случае если данные условия, запреты, ограничения установлены заказчиком.</w:t>
      </w:r>
    </w:p>
    <w:p w:rsidR="005E08CC" w:rsidRPr="005E08CC" w:rsidRDefault="005E08CC" w:rsidP="005E0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" w:name="sub_104"/>
      <w:bookmarkEnd w:id="10"/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t>2. Критериями определения поставщика являются:</w:t>
      </w:r>
    </w:p>
    <w:p w:rsidR="005E08CC" w:rsidRPr="005E08CC" w:rsidRDefault="005E08CC" w:rsidP="005E0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2" w:name="sub_141"/>
      <w:bookmarkEnd w:id="11"/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t>1) цена контракта;</w:t>
      </w:r>
    </w:p>
    <w:p w:rsidR="005E08CC" w:rsidRPr="005E08CC" w:rsidRDefault="005E08CC" w:rsidP="005E0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3" w:name="sub_142"/>
      <w:bookmarkEnd w:id="12"/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t>2) временные характеристики исполнения контракта;</w:t>
      </w:r>
    </w:p>
    <w:p w:rsidR="005E08CC" w:rsidRPr="005E08CC" w:rsidRDefault="005E08CC" w:rsidP="005E0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" w:name="sub_143"/>
      <w:bookmarkEnd w:id="13"/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t>3) дополнительные критерии, установленные заказчиком в зависимости от характеристик объекта закупки.</w:t>
      </w:r>
    </w:p>
    <w:p w:rsidR="005E08CC" w:rsidRPr="005E08CC" w:rsidRDefault="005E08CC" w:rsidP="005E0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5" w:name="sub_105"/>
      <w:bookmarkEnd w:id="14"/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t>3. Для выбора единственного поставщика заказчик формирует комиссию, определяет состав и порядок ее работы.</w:t>
      </w:r>
    </w:p>
    <w:p w:rsidR="005E08CC" w:rsidRPr="005E08CC" w:rsidRDefault="005E08CC" w:rsidP="005E0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6" w:name="sub_106"/>
      <w:bookmarkEnd w:id="15"/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t>4. Результаты выбора поставщика оформляются протоколом, в котором указываются основания проведения процедуры выбора поставщика, информация о выбранном единственном поставщике, а также условия, на которых будет заключен контракт.</w:t>
      </w:r>
    </w:p>
    <w:bookmarkEnd w:id="16"/>
    <w:p w:rsidR="001F457D" w:rsidRPr="005E08CC" w:rsidRDefault="005E08CC" w:rsidP="005E08CC">
      <w:pPr>
        <w:tabs>
          <w:tab w:val="left" w:pos="7470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t xml:space="preserve">5. Дальнейшее согласование предложений заказчика осуществляется в соответствии с постановлением Совета министров Республики Крым от 19.05.2020 № 274 «Об утверждении Порядка осуществления выбора способа определения поставщика (подрядчика, исполнителя) в целях осуществления отдельных видов закупок для обеспечения государственных и муниципальных нужд Республики Крым» и </w:t>
      </w:r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распоряжением Главы Республики Крым от 01.06.2020 № 214-рг «О некоторых вопросах реализации постановления</w:t>
      </w:r>
      <w:r w:rsidR="00F3405C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5E08CC">
        <w:rPr>
          <w:rFonts w:ascii="Times New Roman CYR" w:eastAsiaTheme="minorEastAsia" w:hAnsi="Times New Roman CYR" w:cs="Times New Roman CYR"/>
          <w:sz w:val="28"/>
          <w:szCs w:val="28"/>
        </w:rPr>
        <w:t>Совета министров Республики Крым от 19.05.2020 № 274».</w:t>
      </w:r>
    </w:p>
    <w:p w:rsidR="00F15C52" w:rsidRDefault="00F15C52" w:rsidP="00A64466">
      <w:pPr>
        <w:spacing w:after="12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DB3E8A" w:rsidRDefault="00DB3E8A" w:rsidP="00A64466">
      <w:pPr>
        <w:spacing w:after="12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DB3E8A" w:rsidRDefault="00DB3E8A" w:rsidP="00A64466">
      <w:pPr>
        <w:spacing w:after="12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DB3E8A" w:rsidRDefault="00DB3E8A" w:rsidP="00A64466">
      <w:pPr>
        <w:spacing w:after="120"/>
        <w:ind w:firstLine="709"/>
        <w:jc w:val="right"/>
        <w:rPr>
          <w:rFonts w:eastAsia="Calibri"/>
          <w:sz w:val="24"/>
          <w:szCs w:val="24"/>
          <w:lang w:eastAsia="en-US"/>
        </w:rPr>
      </w:pPr>
    </w:p>
    <w:sectPr w:rsidR="00DB3E8A" w:rsidSect="00E576C8">
      <w:pgSz w:w="11904" w:h="16838"/>
      <w:pgMar w:top="1134" w:right="564" w:bottom="1135" w:left="1134" w:header="720" w:footer="720" w:gutter="0"/>
      <w:cols w:space="720" w:equalWidth="0">
        <w:col w:w="102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B40"/>
    <w:multiLevelType w:val="hybridMultilevel"/>
    <w:tmpl w:val="00005878"/>
    <w:lvl w:ilvl="0" w:tplc="00006B36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8B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B89"/>
    <w:multiLevelType w:val="hybridMultilevel"/>
    <w:tmpl w:val="0000030A"/>
    <w:lvl w:ilvl="0" w:tplc="000030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DF1"/>
    <w:multiLevelType w:val="hybridMultilevel"/>
    <w:tmpl w:val="00005AF1"/>
    <w:lvl w:ilvl="0" w:tplc="000041BB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B2E6190"/>
    <w:multiLevelType w:val="multilevel"/>
    <w:tmpl w:val="1F2C4F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392F0F41"/>
    <w:multiLevelType w:val="hybridMultilevel"/>
    <w:tmpl w:val="A4027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D5D93"/>
    <w:multiLevelType w:val="hybridMultilevel"/>
    <w:tmpl w:val="CEFAE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C7C"/>
    <w:rsid w:val="00036A8F"/>
    <w:rsid w:val="001F457D"/>
    <w:rsid w:val="00362515"/>
    <w:rsid w:val="00462DA5"/>
    <w:rsid w:val="0047713A"/>
    <w:rsid w:val="00510367"/>
    <w:rsid w:val="005E08CC"/>
    <w:rsid w:val="00772A70"/>
    <w:rsid w:val="007864B7"/>
    <w:rsid w:val="009355D0"/>
    <w:rsid w:val="009F215E"/>
    <w:rsid w:val="00A64466"/>
    <w:rsid w:val="00A70864"/>
    <w:rsid w:val="00AA75AC"/>
    <w:rsid w:val="00AC07E1"/>
    <w:rsid w:val="00C362C5"/>
    <w:rsid w:val="00D0051A"/>
    <w:rsid w:val="00D01BBA"/>
    <w:rsid w:val="00D2226C"/>
    <w:rsid w:val="00DB3E8A"/>
    <w:rsid w:val="00DD3609"/>
    <w:rsid w:val="00E576C8"/>
    <w:rsid w:val="00F15C52"/>
    <w:rsid w:val="00F3405C"/>
    <w:rsid w:val="00F66E44"/>
    <w:rsid w:val="00FC2C7C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5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1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34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8B84-E008-4576-88B9-F3B44532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17</cp:revision>
  <cp:lastPrinted>2020-06-29T12:20:00Z</cp:lastPrinted>
  <dcterms:created xsi:type="dcterms:W3CDTF">2017-01-30T09:45:00Z</dcterms:created>
  <dcterms:modified xsi:type="dcterms:W3CDTF">2020-07-22T08:21:00Z</dcterms:modified>
</cp:coreProperties>
</file>