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39" w:rsidRPr="00C25D39" w:rsidRDefault="00C25D39" w:rsidP="00C25D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D39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2896870</wp:posOffset>
            </wp:positionH>
            <wp:positionV relativeFrom="paragraph">
              <wp:posOffset>-414655</wp:posOffset>
            </wp:positionV>
            <wp:extent cx="525145" cy="74676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467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C25D39" w:rsidRPr="00C25D39" w:rsidTr="005C7619">
        <w:trPr>
          <w:trHeight w:val="115"/>
        </w:trPr>
        <w:tc>
          <w:tcPr>
            <w:tcW w:w="3056" w:type="dxa"/>
            <w:hideMark/>
          </w:tcPr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C25D39" w:rsidRPr="00C25D39" w:rsidTr="005C7619">
        <w:trPr>
          <w:trHeight w:val="64"/>
        </w:trPr>
        <w:tc>
          <w:tcPr>
            <w:tcW w:w="10620" w:type="dxa"/>
            <w:gridSpan w:val="3"/>
          </w:tcPr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C25D39" w:rsidRPr="00C25D39" w:rsidRDefault="00C25D39" w:rsidP="00C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C25D3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C25D39" w:rsidRPr="00C25D39" w:rsidRDefault="00C25D39" w:rsidP="00C25D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C25D39" w:rsidRPr="00C25D39" w:rsidRDefault="00C25D39" w:rsidP="00C2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5D39" w:rsidRPr="00C25D39" w:rsidRDefault="00C25D39" w:rsidP="00C25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D39" w:rsidRPr="00C25D39" w:rsidRDefault="00C25D39" w:rsidP="00C25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августа 2022 года</w:t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C25D39" w:rsidRPr="00C25D39" w:rsidRDefault="00C25D39" w:rsidP="00C25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C25D39" w:rsidRPr="00C25D39" w:rsidRDefault="00C25D39" w:rsidP="00C25D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D39" w:rsidRPr="00C25D39" w:rsidRDefault="00C25D39" w:rsidP="00C25D39">
      <w:pPr>
        <w:spacing w:after="0" w:line="240" w:lineRule="auto"/>
        <w:ind w:right="4960"/>
        <w:contextualSpacing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Об утверждении порядка проведения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</w:t>
      </w:r>
    </w:p>
    <w:p w:rsidR="00C25D39" w:rsidRPr="00C25D39" w:rsidRDefault="00C25D39" w:rsidP="00C25D39">
      <w:pPr>
        <w:spacing w:after="0" w:line="240" w:lineRule="auto"/>
        <w:contextualSpacing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5D39" w:rsidRPr="00C25D39" w:rsidRDefault="00C25D39" w:rsidP="00C25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частью 3 статьи 18 Федерального закона от 5 апреля 2021 года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79-ФЗ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частью 7 статьи 2 Закона Республики Крым от 23 июня 2022 г.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291-ЗРК/2022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Уставом муниципального образования Железнодорожненское сельское поселение,  администрация Железнодорожненского сельского поселения</w:t>
      </w:r>
    </w:p>
    <w:p w:rsidR="00C25D39" w:rsidRPr="00C25D39" w:rsidRDefault="00C25D39" w:rsidP="00C25D3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5D39" w:rsidRPr="00C25D39" w:rsidRDefault="00C25D39" w:rsidP="00C25D3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ПОСТАНОВЛЯЕТ: </w:t>
      </w:r>
    </w:p>
    <w:p w:rsidR="00C25D39" w:rsidRPr="00C25D39" w:rsidRDefault="00C25D39" w:rsidP="00C25D39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5D39" w:rsidRPr="00C25D39" w:rsidRDefault="00C25D39" w:rsidP="00C25D3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Утвердить Порядок проведения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C25D39" w:rsidRPr="00C25D39" w:rsidRDefault="00C25D39" w:rsidP="00C25D3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Обнародовать настоящее постановление на портале Правительства Республики Крым: http://rk.gov.ru в разделе: муниципальные образования, подраздел – Бахчисарайский район, муниципальные образования Бахчисарайского района, Железнодорожненское сельское поселение.</w:t>
      </w:r>
    </w:p>
    <w:p w:rsidR="00C25D39" w:rsidRPr="00C25D39" w:rsidRDefault="00C25D39" w:rsidP="00C25D3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вступает в силу с момента официального обнародования.</w:t>
      </w:r>
    </w:p>
    <w:p w:rsidR="00C25D39" w:rsidRPr="00C25D39" w:rsidRDefault="00C25D39" w:rsidP="00C25D3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C25D39" w:rsidRPr="00C25D39" w:rsidRDefault="00C25D39" w:rsidP="00C25D39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5D39" w:rsidRPr="00C25D39" w:rsidRDefault="00C25D39" w:rsidP="00C25D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:rsidR="00C25D39" w:rsidRPr="00C25D39" w:rsidRDefault="00C25D39" w:rsidP="00C25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совета – глава администрации </w:t>
      </w:r>
    </w:p>
    <w:p w:rsidR="00C25D39" w:rsidRPr="00C25D39" w:rsidRDefault="00C25D39" w:rsidP="00C25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Железнодорожненского сельского поселения</w:t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И.А. Колкунова</w:t>
      </w:r>
    </w:p>
    <w:p w:rsidR="00C25D39" w:rsidRPr="00C25D39" w:rsidRDefault="00C25D39" w:rsidP="00C25D3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25D39" w:rsidRPr="00C25D39" w:rsidRDefault="00C25D39" w:rsidP="00C25D3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25D39" w:rsidRPr="00C25D39" w:rsidRDefault="00C25D39" w:rsidP="00C25D3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</w:p>
    <w:p w:rsidR="003423AD" w:rsidRPr="003423AD" w:rsidRDefault="00C25D39" w:rsidP="00C25D39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Calibri" w:hAnsi="Times New Roman" w:cs="Times New Roman"/>
          <w:sz w:val="24"/>
          <w:szCs w:val="24"/>
        </w:rPr>
        <w:t>от 03.08.2022 № 8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25D39">
        <w:rPr>
          <w:rFonts w:ascii="Times New Roman" w:eastAsia="Calibri" w:hAnsi="Times New Roman" w:cs="Times New Roman"/>
          <w:sz w:val="24"/>
          <w:szCs w:val="24"/>
        </w:rPr>
        <w:t>/2022</w:t>
      </w:r>
    </w:p>
    <w:p w:rsidR="00246B3C" w:rsidRPr="00246B3C" w:rsidRDefault="00246B3C" w:rsidP="00342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B3C" w:rsidRPr="00C25D39" w:rsidRDefault="00246B3C" w:rsidP="00C2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  <w:r w:rsidRPr="00C25D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проведения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</w:t>
      </w:r>
    </w:p>
    <w:p w:rsidR="003423AD" w:rsidRPr="00C25D39" w:rsidRDefault="003423AD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Порядок проведения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 (далее - Порядок) устанавливает правила подготовки и осуществления осмотра гаража и земельного участка, на котором он расположен, администрацией </w:t>
      </w:r>
      <w:r w:rsidR="00C25D39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администрация) при проведении администрацией мероприятий, направленных на выявление лиц, использующих гаражи, права на которые не зарегистрированы в Едином государственном реестре недвижимости, в соответствии с Законом Республики Крым от 23 июня 2022 г. </w:t>
      </w:r>
      <w:r w:rsid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bookmarkStart w:id="0" w:name="_GoBack"/>
      <w:bookmarkEnd w:id="0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291-ЗРК/2022 "О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осуществления" (далее – Закон N 291-ЗРК/2022), а также оформления результатов такого осмотра в виде акта осмотра гаража и земельного участка, на котором он расположен (далее - Акт осмотра).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После проведения предусмотренных подпунктами 1-3 части 2 статьи 2 Закона N 291-ЗРК/2022</w:t>
      </w:r>
      <w:r w:rsidR="006A177A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основании полученных по результатам проведенных мероприятий сведений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обеспечивает проведение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 подготовке к проведению осмотра администрация: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создает комиссию в составе не менее трех представителей администрации (далее - комиссия) и определяет таким актом председателя комиссии;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размещает на официальном сайте </w:t>
      </w:r>
      <w:r w:rsidR="003423AD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3423AD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информационных щитах в границах населенного пункта, на территории которого расположены гаражи, либо на иной территории, расположенной за границами населенного пункта (в случае проведения работ по выявлению лиц, использующих гаражи, за границами населенного пункта)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уведомление о проведении осмотра (осмотров) с указанием даты проведения осмотра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4. В указанную в уведомлении дату комиссия проводит визуальный осмотр</w:t>
      </w:r>
      <w:r w:rsidR="003423AD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гаража и земельного участка, на котором он расположен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В ходе проведения осмотра осуществляется </w:t>
      </w:r>
      <w:proofErr w:type="spellStart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фотофиксация</w:t>
      </w:r>
      <w:proofErr w:type="spellEnd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23AD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гаража и земельного участка, на котором он расположен, 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указанием места и даты съемки. Материалы </w:t>
      </w:r>
      <w:proofErr w:type="spellStart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фотофиксации</w:t>
      </w:r>
      <w:proofErr w:type="spellEnd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прилагаются к Акту осмотра.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6. В результате осмотра оформляется Акт осмотра, подписанный членами комиссии. В Акте осмотра комиссией указываются: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и время проведения осмотра;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объекта,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кадастровый номер (при наличии) либо адрес или местоположение земельного участка, на котором расположен </w:t>
      </w:r>
      <w:r w:rsidR="008359BE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гараж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уполномоченного органа;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присутствии на момент осмотра </w:t>
      </w:r>
      <w:r w:rsidR="003423AD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гаража и земельного участка, на котором он расположен, 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лица, права которого на </w:t>
      </w:r>
      <w:r w:rsidR="008359BE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гараж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подтверждаются правоустанавливающими или </w:t>
      </w:r>
      <w:proofErr w:type="spellStart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правоудостоверяющими</w:t>
      </w:r>
      <w:proofErr w:type="spellEnd"/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документами, оформленными </w:t>
      </w:r>
      <w:r w:rsidR="004C2AB0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вступления в силу Федерального конституционного закона от 21.03.2014 №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, с указанием слов соответственно "в присутствии" или "в отсутствие";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применении при проведении осмотра технических средств;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существовании </w:t>
      </w:r>
      <w:r w:rsidR="006A177A"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гаража</w:t>
      </w: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момент его осмотра посредством указания слов соответственно "существует" или "прекратил существование".</w:t>
      </w:r>
    </w:p>
    <w:p w:rsidR="00246B3C" w:rsidRPr="00C25D39" w:rsidRDefault="00246B3C" w:rsidP="00C25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8"/>
          <w:szCs w:val="24"/>
          <w:lang w:eastAsia="ru-RU"/>
        </w:rPr>
        <w:t>7. Акт осмотра составляется в форме электронного документа либо на бумажном носителе. Акт осмотра, составленный в электронной форме, подписывается усиленными квалифицированными электронными подписями членов комиссии.</w:t>
      </w:r>
    </w:p>
    <w:p w:rsidR="003423AD" w:rsidRPr="00C25D39" w:rsidRDefault="003423AD" w:rsidP="00C25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3423AD" w:rsidRPr="003423AD" w:rsidRDefault="004C2AB0" w:rsidP="003423AD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3423AD" w:rsidRPr="003423AD" w:rsidRDefault="003423AD" w:rsidP="003423AD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Порядку проведения осмотра 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</w:t>
      </w:r>
    </w:p>
    <w:p w:rsidR="003423AD" w:rsidRDefault="003423AD" w:rsidP="003423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</w:t>
      </w:r>
    </w:p>
    <w:p w:rsidR="00246B3C" w:rsidRPr="00246B3C" w:rsidRDefault="003423AD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гаража и земельного участка, на котором он расположен, в целях выявления лиц, использующих гаражи, права на которые не зарегистрированы в Едином государственном реестре недвижимости</w:t>
      </w:r>
    </w:p>
    <w:p w:rsidR="003423AD" w:rsidRPr="003423AD" w:rsidRDefault="003423AD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"__"___________ 20__ г. 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N___________</w:t>
      </w:r>
    </w:p>
    <w:p w:rsidR="003423AD" w:rsidRPr="003423AD" w:rsidRDefault="003423AD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результате проведенного__________________</w:t>
      </w:r>
      <w:r w:rsidR="003423AD" w:rsidRP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дата и время осмотра</w:t>
      </w:r>
      <w:r w:rsidR="003423AD" w:rsidRP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месяц, год, минуты, часы)</w:t>
      </w:r>
      <w:r w:rsidR="003423AD" w:rsidRP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</w:t>
      </w:r>
      <w:r w:rsidR="003423AD" w:rsidRP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гаража и земельного участка, на котором он расположен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(или иной государственный учетный) номер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B3C" w:rsidRPr="00246B3C" w:rsidRDefault="003423AD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номер (например, инвентарный))</w:t>
      </w: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B3C" w:rsidRPr="00246B3C" w:rsidRDefault="003423AD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адрес </w:t>
      </w:r>
      <w:r w:rsidRP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гаража и земельного участка, на котором он расположен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(при отсутствии адреса)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Железнодорожненского сельского поселения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46B3C" w:rsidRPr="00246B3C" w:rsidRDefault="003423AD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состав комиссии (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члена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</w:t>
      </w:r>
    </w:p>
    <w:p w:rsidR="00246B3C" w:rsidRPr="00246B3C" w:rsidRDefault="003423AD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нужное: "в присутствии" или "в отсутствие"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B3C" w:rsidRPr="00246B3C" w:rsidRDefault="003423AD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на </w:t>
      </w:r>
      <w:r w:rsidR="004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подтверждаются правоустанавливающими или </w:t>
      </w:r>
      <w:proofErr w:type="spellStart"/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правоудостоверяющими</w:t>
      </w:r>
      <w:proofErr w:type="spellEnd"/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оформленными до </w:t>
      </w:r>
      <w:r w:rsidR="004C2AB0" w:rsidRPr="004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силу Федерального конституционного закона от 21.03.2014 №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B3C" w:rsidRPr="00246B3C" w:rsidRDefault="006A177A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осуществлена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proofErr w:type="spellStart"/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прилагаются.</w:t>
      </w:r>
    </w:p>
    <w:p w:rsidR="00246B3C" w:rsidRPr="00246B3C" w:rsidRDefault="00246B3C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проведен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246B3C" w:rsidRPr="00246B3C" w:rsidRDefault="006A177A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нужное: "в форме визуального осмотра", "с 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средств"</w:t>
      </w:r>
      <w:r w:rsidR="004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наименование и модель использованного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2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B3C" w:rsidRPr="00246B3C" w:rsidRDefault="00246B3C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осмотра установлено, что 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A17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46B3C" w:rsidRPr="00246B3C" w:rsidRDefault="00246B3C" w:rsidP="006A1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нужное: существует, прекратил существование)</w:t>
      </w:r>
    </w:p>
    <w:p w:rsidR="006A177A" w:rsidRDefault="006A177A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246B3C" w:rsidRDefault="00246B3C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246B3C" w:rsidRPr="00246B3C" w:rsidRDefault="004C2AB0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___________________________</w:t>
      </w:r>
    </w:p>
    <w:p w:rsidR="00246B3C" w:rsidRDefault="006A177A" w:rsidP="0034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подпись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3C"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p w:rsidR="004C2AB0" w:rsidRPr="00246B3C" w:rsidRDefault="004C2AB0" w:rsidP="004C2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___________________________</w:t>
      </w:r>
    </w:p>
    <w:p w:rsidR="004C2AB0" w:rsidRDefault="004C2AB0" w:rsidP="004C2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подпись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p w:rsidR="004C2AB0" w:rsidRPr="00246B3C" w:rsidRDefault="004C2AB0" w:rsidP="004C2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___________________________</w:t>
      </w:r>
    </w:p>
    <w:p w:rsidR="006A177A" w:rsidRDefault="004C2AB0" w:rsidP="004C2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подпись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sectPr w:rsidR="006A177A" w:rsidSect="00C25D3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3654B"/>
    <w:multiLevelType w:val="multilevel"/>
    <w:tmpl w:val="6EAC44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3"/>
    <w:rsid w:val="00246B3C"/>
    <w:rsid w:val="00255833"/>
    <w:rsid w:val="003423AD"/>
    <w:rsid w:val="004C2AB0"/>
    <w:rsid w:val="006A177A"/>
    <w:rsid w:val="008359BE"/>
    <w:rsid w:val="00997A68"/>
    <w:rsid w:val="00BF6495"/>
    <w:rsid w:val="00C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6A29-951A-4737-A259-7B4FDC54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x-btn-inner">
    <w:name w:val="x-btn-inner"/>
    <w:basedOn w:val="a0"/>
    <w:rsid w:val="00246B3C"/>
  </w:style>
  <w:style w:type="paragraph" w:customStyle="1" w:styleId="s3">
    <w:name w:val="s_3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6B3C"/>
    <w:rPr>
      <w:i/>
      <w:iCs/>
    </w:rPr>
  </w:style>
  <w:style w:type="paragraph" w:customStyle="1" w:styleId="s1">
    <w:name w:val="s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B3C"/>
    <w:rPr>
      <w:color w:val="0000FF"/>
      <w:u w:val="single"/>
    </w:rPr>
  </w:style>
  <w:style w:type="paragraph" w:customStyle="1" w:styleId="s16">
    <w:name w:val="s_16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6B3C"/>
  </w:style>
  <w:style w:type="paragraph" w:styleId="HTML">
    <w:name w:val="HTML Preformatted"/>
    <w:basedOn w:val="a"/>
    <w:link w:val="HTML0"/>
    <w:uiPriority w:val="99"/>
    <w:semiHidden/>
    <w:unhideWhenUsed/>
    <w:rsid w:val="0024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7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9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1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5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7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85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1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83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6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8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49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14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4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37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00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62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5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4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user</cp:lastModifiedBy>
  <cp:revision>5</cp:revision>
  <dcterms:created xsi:type="dcterms:W3CDTF">2022-08-01T13:29:00Z</dcterms:created>
  <dcterms:modified xsi:type="dcterms:W3CDTF">2022-08-03T12:59:00Z</dcterms:modified>
</cp:coreProperties>
</file>