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bookmarkStart w:id="0" w:name="_GoBack"/>
            <w:bookmarkEnd w:id="0"/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2851785</wp:posOffset>
            </wp:positionH>
            <wp:positionV relativeFrom="paragraph">
              <wp:posOffset>-434340</wp:posOffset>
            </wp:positionV>
            <wp:extent cx="447675" cy="6381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B65250" w:rsidRDefault="00B65250" w:rsidP="00B65250"/>
    <w:p w:rsidR="00732F5B" w:rsidRDefault="00732F5B" w:rsidP="007A2D55">
      <w:pPr>
        <w:pStyle w:val="1"/>
      </w:pPr>
    </w:p>
    <w:p w:rsidR="001E1EC4" w:rsidRDefault="001E1EC4" w:rsidP="007A2D55">
      <w:pPr>
        <w:pStyle w:val="1"/>
      </w:pPr>
    </w:p>
    <w:p w:rsidR="007A2D55" w:rsidRPr="00DE1321" w:rsidRDefault="007A2D55" w:rsidP="007A2D55">
      <w:pPr>
        <w:pStyle w:val="1"/>
        <w:rPr>
          <w:sz w:val="28"/>
          <w:szCs w:val="28"/>
        </w:rPr>
      </w:pPr>
      <w:r w:rsidRPr="00DE1321">
        <w:rPr>
          <w:sz w:val="28"/>
          <w:szCs w:val="28"/>
        </w:rPr>
        <w:t>ПОСТАНОВЛЕНИЕ</w:t>
      </w:r>
    </w:p>
    <w:p w:rsidR="007A2D55" w:rsidRPr="00DE1321" w:rsidRDefault="003478FD" w:rsidP="007A2D55">
      <w:pPr>
        <w:spacing w:before="140"/>
        <w:rPr>
          <w:b/>
          <w:sz w:val="28"/>
          <w:szCs w:val="28"/>
        </w:rPr>
      </w:pPr>
      <w:r w:rsidRPr="00DE1321">
        <w:rPr>
          <w:b/>
          <w:sz w:val="28"/>
          <w:szCs w:val="28"/>
        </w:rPr>
        <w:t>1</w:t>
      </w:r>
      <w:r w:rsidR="00DE1321" w:rsidRPr="00DE1321">
        <w:rPr>
          <w:b/>
          <w:sz w:val="28"/>
          <w:szCs w:val="28"/>
        </w:rPr>
        <w:t>6</w:t>
      </w:r>
      <w:r w:rsidR="00732F5B" w:rsidRPr="00DE1321">
        <w:rPr>
          <w:b/>
          <w:sz w:val="28"/>
          <w:szCs w:val="28"/>
        </w:rPr>
        <w:t xml:space="preserve"> </w:t>
      </w:r>
      <w:r w:rsidRPr="00DE1321">
        <w:rPr>
          <w:b/>
          <w:sz w:val="28"/>
          <w:szCs w:val="28"/>
        </w:rPr>
        <w:t>июля</w:t>
      </w:r>
      <w:r w:rsidR="00732F5B" w:rsidRPr="00DE1321">
        <w:rPr>
          <w:b/>
          <w:sz w:val="28"/>
          <w:szCs w:val="28"/>
        </w:rPr>
        <w:t xml:space="preserve"> 201</w:t>
      </w:r>
      <w:r w:rsidRPr="00DE1321">
        <w:rPr>
          <w:b/>
          <w:sz w:val="28"/>
          <w:szCs w:val="28"/>
        </w:rPr>
        <w:t>8</w:t>
      </w:r>
      <w:r w:rsidR="00732F5B" w:rsidRPr="00DE1321">
        <w:rPr>
          <w:b/>
          <w:sz w:val="28"/>
          <w:szCs w:val="28"/>
        </w:rPr>
        <w:t xml:space="preserve"> года   </w:t>
      </w:r>
      <w:r w:rsidR="00DE1321">
        <w:rPr>
          <w:b/>
          <w:sz w:val="28"/>
          <w:szCs w:val="28"/>
        </w:rPr>
        <w:t xml:space="preserve"> </w:t>
      </w:r>
      <w:r w:rsidR="00732F5B" w:rsidRPr="00DE1321">
        <w:rPr>
          <w:b/>
          <w:sz w:val="28"/>
          <w:szCs w:val="28"/>
        </w:rPr>
        <w:t xml:space="preserve">                                                                                     </w:t>
      </w:r>
      <w:r w:rsidR="00DE1321" w:rsidRPr="00DE1321">
        <w:rPr>
          <w:b/>
          <w:sz w:val="28"/>
          <w:szCs w:val="28"/>
        </w:rPr>
        <w:t xml:space="preserve">  № 130</w:t>
      </w:r>
      <w:r w:rsidRPr="00DE1321">
        <w:rPr>
          <w:b/>
          <w:sz w:val="28"/>
          <w:szCs w:val="28"/>
        </w:rPr>
        <w:t>/2018</w:t>
      </w:r>
    </w:p>
    <w:p w:rsidR="007A2D55" w:rsidRDefault="00732F5B" w:rsidP="00284D76">
      <w:pPr>
        <w:spacing w:before="140"/>
        <w:rPr>
          <w:b/>
          <w:sz w:val="28"/>
          <w:szCs w:val="28"/>
        </w:rPr>
      </w:pPr>
      <w:r w:rsidRPr="00DE1321">
        <w:rPr>
          <w:b/>
          <w:sz w:val="28"/>
          <w:szCs w:val="28"/>
        </w:rPr>
        <w:t>с. Мостовое</w:t>
      </w:r>
    </w:p>
    <w:p w:rsidR="00284D76" w:rsidRDefault="00284D76" w:rsidP="00284D76">
      <w:pPr>
        <w:spacing w:before="140"/>
        <w:rPr>
          <w:i/>
          <w:sz w:val="28"/>
          <w:szCs w:val="28"/>
        </w:rPr>
      </w:pPr>
    </w:p>
    <w:p w:rsidR="00DE1321" w:rsidRPr="00DE1321" w:rsidRDefault="00DE1321" w:rsidP="00284D76">
      <w:pPr>
        <w:ind w:right="4535"/>
        <w:jc w:val="both"/>
        <w:rPr>
          <w:b/>
          <w:bCs/>
          <w:i/>
          <w:sz w:val="28"/>
          <w:szCs w:val="28"/>
        </w:rPr>
      </w:pPr>
      <w:r w:rsidRPr="00DE1321">
        <w:rPr>
          <w:b/>
          <w:i/>
          <w:sz w:val="28"/>
          <w:szCs w:val="28"/>
        </w:rPr>
        <w:t>Об утверждении Порядка принятия решения о заключении концессионных соглашений от имени муниципального образования Железнодорожненское сельское поселение Бахчисарайского района Республики Крым на срок, превышающий срок действия утвержденных лимитов бюджетных обязательств, в случаях, предусмотренных администрацией муниципального образования Железнодорожненское сельское поселение Бахчисарайского района Республики Крым</w:t>
      </w:r>
    </w:p>
    <w:p w:rsidR="0023334F" w:rsidRPr="004F73A2" w:rsidRDefault="0023334F" w:rsidP="0023334F">
      <w:pPr>
        <w:jc w:val="both"/>
        <w:rPr>
          <w:sz w:val="28"/>
          <w:szCs w:val="28"/>
        </w:rPr>
      </w:pPr>
    </w:p>
    <w:p w:rsidR="002261CC" w:rsidRDefault="0023334F" w:rsidP="002E0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4D76" w:rsidRPr="00284D76">
        <w:rPr>
          <w:sz w:val="28"/>
          <w:szCs w:val="28"/>
        </w:rPr>
        <w:t>В соответствии с пунктом 6 статьи 78 Бюджетного кодекса Российской Федерации, Федеральным законом от 21 июля 2005 года N 115-Ф</w:t>
      </w:r>
      <w:r w:rsidR="00284D76">
        <w:rPr>
          <w:sz w:val="28"/>
          <w:szCs w:val="28"/>
        </w:rPr>
        <w:t>З "О концессионных соглашениях"</w:t>
      </w:r>
    </w:p>
    <w:p w:rsidR="0023334F" w:rsidRPr="002D0983" w:rsidRDefault="002E0C9F" w:rsidP="002E0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334F" w:rsidRDefault="0023334F" w:rsidP="0023334F">
      <w:pPr>
        <w:jc w:val="both"/>
        <w:rPr>
          <w:sz w:val="28"/>
          <w:szCs w:val="28"/>
        </w:rPr>
      </w:pPr>
      <w:r w:rsidRPr="002D0983">
        <w:rPr>
          <w:sz w:val="28"/>
          <w:szCs w:val="28"/>
        </w:rPr>
        <w:t>ПОСТАНОВЛЯЮ:</w:t>
      </w:r>
    </w:p>
    <w:p w:rsidR="0023334F" w:rsidRDefault="0023334F" w:rsidP="0023334F">
      <w:pPr>
        <w:jc w:val="both"/>
        <w:rPr>
          <w:sz w:val="28"/>
          <w:szCs w:val="28"/>
        </w:rPr>
      </w:pPr>
    </w:p>
    <w:p w:rsidR="00284D76" w:rsidRPr="00284D76" w:rsidRDefault="00284D76" w:rsidP="00284D76">
      <w:pPr>
        <w:ind w:firstLine="708"/>
        <w:jc w:val="both"/>
        <w:rPr>
          <w:sz w:val="28"/>
          <w:szCs w:val="28"/>
        </w:rPr>
      </w:pPr>
      <w:bookmarkStart w:id="1" w:name="sub_1"/>
      <w:r w:rsidRPr="00284D76">
        <w:rPr>
          <w:sz w:val="28"/>
          <w:szCs w:val="28"/>
        </w:rPr>
        <w:t>1. Утвердить Порядок принятия решения о заключении концессионных соглашений от имени муниципального образования Железнодорожненское сельское поселение Бахчисарайского района Республики Крым на срок, превышающий срок действия утвержденных лимитов бюджетных обязательств, в случаях, предусмотренных администрацией муниципального образования Железнодорожненское сельское поселение Бахчисарайского района Республики Крым, согласно приложению к настоящему постановлению.</w:t>
      </w:r>
    </w:p>
    <w:bookmarkEnd w:id="1"/>
    <w:p w:rsidR="0023334F" w:rsidRDefault="00284D76" w:rsidP="00233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334F" w:rsidRPr="002D0983">
        <w:rPr>
          <w:sz w:val="28"/>
          <w:szCs w:val="28"/>
        </w:rPr>
        <w:t xml:space="preserve">. Контроль по выполнению данного Постановления </w:t>
      </w:r>
      <w:r w:rsidR="002261CC">
        <w:rPr>
          <w:sz w:val="28"/>
          <w:szCs w:val="28"/>
        </w:rPr>
        <w:t>оставляю за собой</w:t>
      </w:r>
      <w:r w:rsidR="0023334F">
        <w:rPr>
          <w:sz w:val="28"/>
          <w:szCs w:val="28"/>
        </w:rPr>
        <w:t>.</w:t>
      </w:r>
    </w:p>
    <w:p w:rsidR="0023334F" w:rsidRDefault="00284D76" w:rsidP="0023334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3334F" w:rsidRPr="002D0983">
        <w:rPr>
          <w:sz w:val="28"/>
          <w:szCs w:val="28"/>
        </w:rPr>
        <w:t>.</w:t>
      </w:r>
      <w:r w:rsidR="0023334F">
        <w:rPr>
          <w:sz w:val="28"/>
          <w:szCs w:val="28"/>
        </w:rPr>
        <w:t xml:space="preserve"> </w:t>
      </w:r>
      <w:r w:rsidR="0023334F" w:rsidRPr="002D0983">
        <w:rPr>
          <w:sz w:val="28"/>
          <w:szCs w:val="28"/>
        </w:rPr>
        <w:t xml:space="preserve">Настоящее Постановление подлежит опубликованию на официальном сайте </w:t>
      </w:r>
      <w:r w:rsidR="0023334F">
        <w:rPr>
          <w:sz w:val="28"/>
          <w:szCs w:val="28"/>
        </w:rPr>
        <w:t>Железнодорожненского</w:t>
      </w:r>
      <w:r w:rsidR="0023334F" w:rsidRPr="002D0983">
        <w:rPr>
          <w:sz w:val="28"/>
          <w:szCs w:val="28"/>
        </w:rPr>
        <w:t xml:space="preserve"> сельского </w:t>
      </w:r>
      <w:r w:rsidR="0023334F">
        <w:rPr>
          <w:sz w:val="28"/>
          <w:szCs w:val="28"/>
        </w:rPr>
        <w:t>поселения</w:t>
      </w:r>
      <w:r w:rsidR="0023334F" w:rsidRPr="002D0983">
        <w:rPr>
          <w:sz w:val="28"/>
          <w:szCs w:val="28"/>
        </w:rPr>
        <w:t xml:space="preserve"> </w:t>
      </w:r>
      <w:hyperlink r:id="rId6" w:history="1">
        <w:r w:rsidR="0023334F" w:rsidRPr="00124AFE">
          <w:rPr>
            <w:rStyle w:val="a4"/>
            <w:kern w:val="3"/>
            <w:sz w:val="28"/>
            <w:szCs w:val="28"/>
          </w:rPr>
          <w:t>http://geleznodorojnoe.ru/</w:t>
        </w:r>
      </w:hyperlink>
      <w:r w:rsidR="0023334F">
        <w:rPr>
          <w:kern w:val="3"/>
          <w:sz w:val="28"/>
          <w:szCs w:val="28"/>
        </w:rPr>
        <w:t xml:space="preserve"> </w:t>
      </w:r>
      <w:r w:rsidR="0023334F" w:rsidRPr="002D0983">
        <w:rPr>
          <w:sz w:val="28"/>
          <w:szCs w:val="28"/>
        </w:rPr>
        <w:t>и</w:t>
      </w:r>
      <w:r w:rsidR="00424DF8">
        <w:rPr>
          <w:sz w:val="28"/>
          <w:szCs w:val="28"/>
        </w:rPr>
        <w:t xml:space="preserve"> на </w:t>
      </w:r>
      <w:r w:rsidR="00424DF8">
        <w:rPr>
          <w:sz w:val="28"/>
          <w:szCs w:val="28"/>
        </w:rPr>
        <w:lastRenderedPageBreak/>
        <w:t xml:space="preserve">информационном стенде в здании администрации и </w:t>
      </w:r>
      <w:r w:rsidR="0023334F" w:rsidRPr="002D0983">
        <w:rPr>
          <w:sz w:val="28"/>
          <w:szCs w:val="28"/>
        </w:rPr>
        <w:t xml:space="preserve"> вступает в силу с момента его </w:t>
      </w:r>
      <w:r w:rsidR="0023334F">
        <w:rPr>
          <w:sz w:val="28"/>
          <w:szCs w:val="28"/>
        </w:rPr>
        <w:t>подписания.</w:t>
      </w:r>
      <w:r w:rsidR="0023334F" w:rsidRPr="002D0983">
        <w:rPr>
          <w:sz w:val="28"/>
          <w:szCs w:val="28"/>
        </w:rPr>
        <w:t xml:space="preserve">   </w:t>
      </w:r>
    </w:p>
    <w:p w:rsidR="0023334F" w:rsidRDefault="0023334F" w:rsidP="002333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Default="0023334F" w:rsidP="002333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Pr="001E1EC4" w:rsidRDefault="00DE1321" w:rsidP="0023334F">
      <w:pPr>
        <w:jc w:val="both"/>
        <w:rPr>
          <w:b/>
          <w:bCs/>
          <w:sz w:val="28"/>
          <w:szCs w:val="28"/>
          <w:lang w:val="uk-UA"/>
        </w:rPr>
      </w:pPr>
      <w:proofErr w:type="spellStart"/>
      <w:proofErr w:type="gramStart"/>
      <w:r>
        <w:rPr>
          <w:b/>
          <w:bCs/>
          <w:sz w:val="28"/>
          <w:szCs w:val="28"/>
        </w:rPr>
        <w:t>Вр.и</w:t>
      </w:r>
      <w:proofErr w:type="gramEnd"/>
      <w:r>
        <w:rPr>
          <w:b/>
          <w:bCs/>
          <w:sz w:val="28"/>
          <w:szCs w:val="28"/>
        </w:rPr>
        <w:t>.о</w:t>
      </w:r>
      <w:proofErr w:type="spellEnd"/>
      <w:r>
        <w:rPr>
          <w:b/>
          <w:bCs/>
          <w:sz w:val="28"/>
          <w:szCs w:val="28"/>
        </w:rPr>
        <w:t>. г</w:t>
      </w:r>
      <w:proofErr w:type="spellStart"/>
      <w:r w:rsidR="0023334F" w:rsidRPr="001E1EC4">
        <w:rPr>
          <w:b/>
          <w:bCs/>
          <w:sz w:val="28"/>
          <w:szCs w:val="28"/>
          <w:lang w:val="uk-UA"/>
        </w:rPr>
        <w:t>лав</w:t>
      </w:r>
      <w:r>
        <w:rPr>
          <w:b/>
          <w:bCs/>
          <w:sz w:val="28"/>
          <w:szCs w:val="28"/>
          <w:lang w:val="uk-UA"/>
        </w:rPr>
        <w:t>ы</w:t>
      </w:r>
      <w:proofErr w:type="spellEnd"/>
      <w:r w:rsidR="0023334F" w:rsidRPr="001E1EC4">
        <w:rPr>
          <w:b/>
          <w:bCs/>
          <w:sz w:val="28"/>
          <w:szCs w:val="28"/>
          <w:lang w:val="uk-UA"/>
        </w:rPr>
        <w:t xml:space="preserve"> администрации</w:t>
      </w:r>
    </w:p>
    <w:p w:rsidR="0023334F" w:rsidRPr="001E1EC4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1E1EC4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E1EC4">
        <w:rPr>
          <w:b/>
          <w:bCs/>
          <w:sz w:val="28"/>
          <w:szCs w:val="28"/>
          <w:lang w:val="uk-UA"/>
        </w:rPr>
        <w:tab/>
      </w:r>
      <w:r w:rsidRPr="001E1EC4">
        <w:rPr>
          <w:b/>
          <w:bCs/>
          <w:sz w:val="28"/>
          <w:szCs w:val="28"/>
          <w:lang w:val="uk-UA"/>
        </w:rPr>
        <w:tab/>
        <w:t xml:space="preserve">          </w:t>
      </w:r>
      <w:r w:rsidR="00DE1321">
        <w:rPr>
          <w:b/>
          <w:bCs/>
          <w:sz w:val="28"/>
          <w:szCs w:val="28"/>
          <w:lang w:val="uk-UA"/>
        </w:rPr>
        <w:t>Н</w:t>
      </w:r>
      <w:r w:rsidRPr="001E1EC4">
        <w:rPr>
          <w:b/>
          <w:bCs/>
          <w:sz w:val="28"/>
          <w:szCs w:val="28"/>
          <w:lang w:val="uk-UA"/>
        </w:rPr>
        <w:t>.А.</w:t>
      </w:r>
      <w:r w:rsidR="00DE1321">
        <w:rPr>
          <w:b/>
          <w:bCs/>
          <w:sz w:val="28"/>
          <w:szCs w:val="28"/>
          <w:lang w:val="uk-UA"/>
        </w:rPr>
        <w:t>Бондаренко</w:t>
      </w: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243A54" w:rsidRDefault="00243A54" w:rsidP="007A2D55">
      <w:pPr>
        <w:jc w:val="both"/>
        <w:rPr>
          <w:bCs/>
          <w:sz w:val="28"/>
          <w:szCs w:val="28"/>
          <w:lang w:val="uk-UA"/>
        </w:rPr>
      </w:pPr>
    </w:p>
    <w:p w:rsidR="004514CF" w:rsidRDefault="004514CF" w:rsidP="007A2D55">
      <w:pPr>
        <w:jc w:val="both"/>
        <w:rPr>
          <w:bCs/>
          <w:sz w:val="28"/>
          <w:szCs w:val="28"/>
          <w:lang w:val="uk-UA"/>
        </w:rPr>
      </w:pPr>
    </w:p>
    <w:p w:rsidR="004514CF" w:rsidRDefault="004514CF" w:rsidP="007A2D55">
      <w:pPr>
        <w:jc w:val="both"/>
        <w:rPr>
          <w:bCs/>
          <w:sz w:val="28"/>
          <w:szCs w:val="28"/>
          <w:lang w:val="uk-UA"/>
        </w:rPr>
      </w:pPr>
    </w:p>
    <w:p w:rsidR="0023334F" w:rsidRDefault="0023334F" w:rsidP="007A2D55">
      <w:pPr>
        <w:jc w:val="both"/>
        <w:rPr>
          <w:bCs/>
          <w:sz w:val="28"/>
          <w:szCs w:val="28"/>
          <w:lang w:val="uk-UA"/>
        </w:rPr>
      </w:pPr>
    </w:p>
    <w:p w:rsidR="0023334F" w:rsidRDefault="0023334F" w:rsidP="007A2D55">
      <w:pPr>
        <w:jc w:val="both"/>
        <w:rPr>
          <w:bCs/>
          <w:sz w:val="28"/>
          <w:szCs w:val="28"/>
          <w:lang w:val="uk-UA"/>
        </w:rPr>
      </w:pPr>
    </w:p>
    <w:p w:rsidR="0023334F" w:rsidRDefault="0023334F" w:rsidP="007A2D55">
      <w:pPr>
        <w:jc w:val="both"/>
        <w:rPr>
          <w:bCs/>
          <w:sz w:val="28"/>
          <w:szCs w:val="28"/>
          <w:lang w:val="uk-UA"/>
        </w:rPr>
      </w:pPr>
    </w:p>
    <w:p w:rsidR="0023334F" w:rsidRDefault="0023334F" w:rsidP="007A2D55">
      <w:pPr>
        <w:jc w:val="both"/>
        <w:rPr>
          <w:bCs/>
          <w:sz w:val="28"/>
          <w:szCs w:val="28"/>
          <w:lang w:val="uk-UA"/>
        </w:rPr>
      </w:pPr>
    </w:p>
    <w:p w:rsidR="00243A54" w:rsidRDefault="00243A54" w:rsidP="007A2D55">
      <w:pPr>
        <w:jc w:val="both"/>
        <w:rPr>
          <w:bCs/>
          <w:sz w:val="28"/>
          <w:szCs w:val="28"/>
          <w:lang w:val="uk-UA"/>
        </w:rPr>
      </w:pPr>
    </w:p>
    <w:p w:rsidR="002261CC" w:rsidRDefault="002261CC" w:rsidP="007A2D55">
      <w:pPr>
        <w:jc w:val="both"/>
        <w:rPr>
          <w:bCs/>
          <w:sz w:val="28"/>
          <w:szCs w:val="28"/>
          <w:lang w:val="uk-UA"/>
        </w:rPr>
      </w:pPr>
    </w:p>
    <w:p w:rsidR="002261CC" w:rsidRDefault="002261CC" w:rsidP="007A2D55">
      <w:pPr>
        <w:jc w:val="both"/>
        <w:rPr>
          <w:bCs/>
          <w:sz w:val="28"/>
          <w:szCs w:val="28"/>
          <w:lang w:val="uk-UA"/>
        </w:rPr>
      </w:pPr>
    </w:p>
    <w:p w:rsidR="002261CC" w:rsidRDefault="002261CC" w:rsidP="007A2D55">
      <w:pPr>
        <w:jc w:val="both"/>
        <w:rPr>
          <w:bCs/>
          <w:sz w:val="28"/>
          <w:szCs w:val="28"/>
          <w:lang w:val="uk-UA"/>
        </w:rPr>
      </w:pPr>
    </w:p>
    <w:p w:rsidR="00284D76" w:rsidRDefault="00284D76" w:rsidP="007A2D55">
      <w:pPr>
        <w:jc w:val="both"/>
        <w:rPr>
          <w:bCs/>
          <w:sz w:val="28"/>
          <w:szCs w:val="28"/>
          <w:lang w:val="uk-UA"/>
        </w:rPr>
      </w:pPr>
    </w:p>
    <w:p w:rsidR="00284D76" w:rsidRDefault="00284D76" w:rsidP="007A2D55">
      <w:pPr>
        <w:jc w:val="both"/>
        <w:rPr>
          <w:bCs/>
          <w:sz w:val="28"/>
          <w:szCs w:val="28"/>
          <w:lang w:val="uk-UA"/>
        </w:rPr>
      </w:pPr>
    </w:p>
    <w:p w:rsidR="002261CC" w:rsidRDefault="002261CC" w:rsidP="007A2D55">
      <w:pPr>
        <w:jc w:val="both"/>
        <w:rPr>
          <w:bCs/>
          <w:sz w:val="28"/>
          <w:szCs w:val="28"/>
          <w:lang w:val="uk-UA"/>
        </w:rPr>
      </w:pPr>
    </w:p>
    <w:p w:rsidR="002261CC" w:rsidRDefault="002261CC" w:rsidP="007A2D55">
      <w:pPr>
        <w:jc w:val="both"/>
        <w:rPr>
          <w:bCs/>
          <w:sz w:val="28"/>
          <w:szCs w:val="28"/>
          <w:lang w:val="uk-UA"/>
        </w:rPr>
      </w:pPr>
    </w:p>
    <w:p w:rsidR="002261CC" w:rsidRPr="00317654" w:rsidRDefault="00317654" w:rsidP="00317654">
      <w:pPr>
        <w:jc w:val="right"/>
        <w:rPr>
          <w:bCs/>
          <w:lang w:val="uk-UA"/>
        </w:rPr>
      </w:pPr>
      <w:proofErr w:type="spellStart"/>
      <w:r w:rsidRPr="00317654">
        <w:rPr>
          <w:bCs/>
          <w:lang w:val="uk-UA"/>
        </w:rPr>
        <w:lastRenderedPageBreak/>
        <w:t>Приложение</w:t>
      </w:r>
      <w:proofErr w:type="spellEnd"/>
      <w:r w:rsidRPr="00317654">
        <w:rPr>
          <w:bCs/>
          <w:lang w:val="uk-UA"/>
        </w:rPr>
        <w:t xml:space="preserve"> к </w:t>
      </w:r>
      <w:proofErr w:type="spellStart"/>
      <w:r w:rsidRPr="00317654">
        <w:rPr>
          <w:bCs/>
          <w:lang w:val="uk-UA"/>
        </w:rPr>
        <w:t>постановлению</w:t>
      </w:r>
      <w:proofErr w:type="spellEnd"/>
    </w:p>
    <w:p w:rsidR="00317654" w:rsidRDefault="00317654" w:rsidP="00317654">
      <w:pPr>
        <w:jc w:val="right"/>
        <w:rPr>
          <w:bCs/>
          <w:lang w:val="uk-UA"/>
        </w:rPr>
      </w:pPr>
      <w:r w:rsidRPr="00317654">
        <w:rPr>
          <w:bCs/>
          <w:lang w:val="uk-UA"/>
        </w:rPr>
        <w:t>администрации от 1</w:t>
      </w:r>
      <w:r w:rsidR="00284D76">
        <w:rPr>
          <w:bCs/>
          <w:lang w:val="uk-UA"/>
        </w:rPr>
        <w:t>6.07.2018 № 130</w:t>
      </w:r>
      <w:r w:rsidRPr="00317654">
        <w:rPr>
          <w:bCs/>
          <w:lang w:val="uk-UA"/>
        </w:rPr>
        <w:t>/2018</w:t>
      </w:r>
    </w:p>
    <w:p w:rsidR="00317654" w:rsidRDefault="00317654" w:rsidP="00317654">
      <w:pPr>
        <w:jc w:val="both"/>
        <w:rPr>
          <w:bCs/>
          <w:lang w:val="uk-UA"/>
        </w:rPr>
      </w:pPr>
    </w:p>
    <w:p w:rsidR="00284D76" w:rsidRPr="00F03020" w:rsidRDefault="00284D76" w:rsidP="00284D76">
      <w:pPr>
        <w:pStyle w:val="1"/>
        <w:rPr>
          <w:sz w:val="28"/>
          <w:szCs w:val="28"/>
        </w:rPr>
      </w:pPr>
      <w:r w:rsidRPr="00F03020">
        <w:rPr>
          <w:sz w:val="28"/>
          <w:szCs w:val="28"/>
        </w:rPr>
        <w:t>Порядок</w:t>
      </w:r>
      <w:r w:rsidRPr="00F03020">
        <w:rPr>
          <w:sz w:val="28"/>
          <w:szCs w:val="28"/>
        </w:rPr>
        <w:br/>
        <w:t xml:space="preserve">принятия решения о заключении концессионных соглашений от имени муниципального образования </w:t>
      </w:r>
      <w:r w:rsidR="00F03020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F03020">
        <w:rPr>
          <w:sz w:val="28"/>
          <w:szCs w:val="28"/>
        </w:rPr>
        <w:t xml:space="preserve"> на срок, превышающий срок действия утвержденных лимитов бюджетных обязательств, в случаях, предусмотренных администрацией муниципального образования </w:t>
      </w:r>
      <w:r w:rsidR="00F03020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</w:p>
    <w:p w:rsidR="00284D76" w:rsidRPr="005E76B5" w:rsidRDefault="00284D76" w:rsidP="00284D76"/>
    <w:p w:rsidR="00284D76" w:rsidRPr="00F03020" w:rsidRDefault="00284D76" w:rsidP="00F03020">
      <w:pPr>
        <w:ind w:firstLine="567"/>
        <w:jc w:val="both"/>
        <w:rPr>
          <w:sz w:val="28"/>
          <w:szCs w:val="28"/>
        </w:rPr>
      </w:pPr>
      <w:bookmarkStart w:id="2" w:name="sub_10"/>
      <w:r w:rsidRPr="00F03020">
        <w:rPr>
          <w:sz w:val="28"/>
          <w:szCs w:val="28"/>
        </w:rPr>
        <w:t xml:space="preserve">1. </w:t>
      </w:r>
      <w:proofErr w:type="gramStart"/>
      <w:r w:rsidRPr="00F03020">
        <w:rPr>
          <w:sz w:val="28"/>
          <w:szCs w:val="28"/>
        </w:rPr>
        <w:t xml:space="preserve">Порядок принятия решения о заключении концессионных соглашений от имени муниципального образования </w:t>
      </w:r>
      <w:r w:rsidR="00F03020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F03020">
        <w:rPr>
          <w:sz w:val="28"/>
          <w:szCs w:val="28"/>
        </w:rPr>
        <w:t xml:space="preserve"> на срок, превышающий срок действия утвержденных лимитов бюджетных обязательств, в случаях, предусмотренных администрацией муниципального образования </w:t>
      </w:r>
      <w:r w:rsidR="00F03020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F03020">
        <w:rPr>
          <w:sz w:val="28"/>
          <w:szCs w:val="28"/>
        </w:rPr>
        <w:t xml:space="preserve">, в соответствии с </w:t>
      </w:r>
      <w:r w:rsidRPr="00F03020">
        <w:rPr>
          <w:rStyle w:val="a8"/>
          <w:sz w:val="28"/>
          <w:szCs w:val="28"/>
        </w:rPr>
        <w:t>пунктом 6 статьи 78</w:t>
      </w:r>
      <w:r w:rsidRPr="00F03020">
        <w:rPr>
          <w:sz w:val="28"/>
          <w:szCs w:val="28"/>
        </w:rPr>
        <w:t xml:space="preserve"> Бюджетного кодекса Российской Федерации устанавливает правила принятия решений о заключении от имени муниципального</w:t>
      </w:r>
      <w:proofErr w:type="gramEnd"/>
      <w:r w:rsidRPr="00F03020">
        <w:rPr>
          <w:sz w:val="28"/>
          <w:szCs w:val="28"/>
        </w:rPr>
        <w:t xml:space="preserve"> образования </w:t>
      </w:r>
      <w:r w:rsidR="00F03020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F03020">
        <w:rPr>
          <w:sz w:val="28"/>
          <w:szCs w:val="28"/>
        </w:rPr>
        <w:t xml:space="preserve"> концессионных соглашений на срок, превышающий срок действия утвержденных лимитов бюджетных обязательств (далее также - решение).</w:t>
      </w:r>
    </w:p>
    <w:p w:rsidR="00284D76" w:rsidRPr="00F03020" w:rsidRDefault="00284D76" w:rsidP="00F03020">
      <w:pPr>
        <w:ind w:firstLine="567"/>
        <w:jc w:val="both"/>
        <w:rPr>
          <w:sz w:val="28"/>
          <w:szCs w:val="28"/>
        </w:rPr>
      </w:pPr>
      <w:bookmarkStart w:id="3" w:name="sub_20"/>
      <w:bookmarkEnd w:id="2"/>
      <w:r w:rsidRPr="00F03020">
        <w:rPr>
          <w:sz w:val="28"/>
          <w:szCs w:val="28"/>
        </w:rPr>
        <w:t xml:space="preserve">2. Решение о заключении концессионных соглашений от имени муниципального образования </w:t>
      </w:r>
      <w:r w:rsidR="00F03020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F03020">
        <w:rPr>
          <w:sz w:val="28"/>
          <w:szCs w:val="28"/>
        </w:rPr>
        <w:t xml:space="preserve"> на срок, превышающий срок действия утвержденных лимитов бюджетных обязательств может приниматься на основании предложения структурного подразделения администрации муниципального образования </w:t>
      </w:r>
      <w:r w:rsidR="00F03020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F03020">
        <w:rPr>
          <w:sz w:val="28"/>
          <w:szCs w:val="28"/>
        </w:rPr>
        <w:t>.</w:t>
      </w:r>
    </w:p>
    <w:bookmarkEnd w:id="3"/>
    <w:p w:rsidR="00284D76" w:rsidRPr="00F03020" w:rsidRDefault="00284D76" w:rsidP="00F03020">
      <w:pPr>
        <w:ind w:firstLine="567"/>
        <w:jc w:val="both"/>
        <w:rPr>
          <w:sz w:val="28"/>
          <w:szCs w:val="28"/>
        </w:rPr>
      </w:pPr>
      <w:proofErr w:type="gramStart"/>
      <w:r w:rsidRPr="00F03020">
        <w:rPr>
          <w:sz w:val="28"/>
          <w:szCs w:val="28"/>
        </w:rPr>
        <w:t xml:space="preserve">Решение о заключении концессионных соглашений от имени муниципального образования </w:t>
      </w:r>
      <w:r w:rsidR="00F03020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F03020">
        <w:rPr>
          <w:sz w:val="28"/>
          <w:szCs w:val="28"/>
        </w:rPr>
        <w:t xml:space="preserve"> на срок, превышающий срок действия утвержденных лимитов бюджетных обязательств, принимается в случае, когда срок создания (реконструкции) и (или) использования (эксплуатации) концессионером объекта концессионного соглашения превышает срок действия утвержденных лимитов бюджетных обязательств, предусмотренных соответствующей муниципальной программой муниципального образования </w:t>
      </w:r>
      <w:r w:rsidR="00F03020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F03020">
        <w:rPr>
          <w:sz w:val="28"/>
          <w:szCs w:val="28"/>
        </w:rPr>
        <w:t>.</w:t>
      </w:r>
      <w:proofErr w:type="gramEnd"/>
    </w:p>
    <w:p w:rsidR="00284D76" w:rsidRPr="00F03020" w:rsidRDefault="00284D76" w:rsidP="00F03020">
      <w:pPr>
        <w:ind w:firstLine="567"/>
        <w:jc w:val="both"/>
        <w:rPr>
          <w:sz w:val="28"/>
          <w:szCs w:val="28"/>
        </w:rPr>
      </w:pPr>
      <w:bookmarkStart w:id="4" w:name="sub_30"/>
      <w:r w:rsidRPr="00F03020">
        <w:rPr>
          <w:sz w:val="28"/>
          <w:szCs w:val="28"/>
        </w:rPr>
        <w:t xml:space="preserve">3. </w:t>
      </w:r>
      <w:proofErr w:type="gramStart"/>
      <w:r w:rsidRPr="00F03020">
        <w:rPr>
          <w:sz w:val="28"/>
          <w:szCs w:val="28"/>
        </w:rPr>
        <w:t xml:space="preserve">Решение администрации муниципального образования </w:t>
      </w:r>
      <w:r w:rsidR="00F03020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F03020">
        <w:rPr>
          <w:sz w:val="28"/>
          <w:szCs w:val="28"/>
        </w:rPr>
        <w:t xml:space="preserve"> о заключении концессионных соглашений, предусмотренных </w:t>
      </w:r>
      <w:r w:rsidRPr="00F03020">
        <w:rPr>
          <w:rStyle w:val="a8"/>
          <w:sz w:val="28"/>
          <w:szCs w:val="28"/>
        </w:rPr>
        <w:t>пунктом 1</w:t>
      </w:r>
      <w:r w:rsidRPr="00F03020">
        <w:rPr>
          <w:sz w:val="28"/>
          <w:szCs w:val="28"/>
        </w:rPr>
        <w:t xml:space="preserve"> настоящего Порядка, принимается в форме постановления администрации муниципального образования </w:t>
      </w:r>
      <w:r w:rsidR="00F03020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F03020">
        <w:rPr>
          <w:sz w:val="28"/>
          <w:szCs w:val="28"/>
        </w:rPr>
        <w:t xml:space="preserve"> с учетом положений </w:t>
      </w:r>
      <w:r w:rsidRPr="00F03020">
        <w:rPr>
          <w:rStyle w:val="a8"/>
          <w:sz w:val="28"/>
          <w:szCs w:val="28"/>
        </w:rPr>
        <w:t>статьи 22</w:t>
      </w:r>
      <w:r w:rsidRPr="00F03020">
        <w:rPr>
          <w:sz w:val="28"/>
          <w:szCs w:val="28"/>
        </w:rPr>
        <w:t xml:space="preserve"> </w:t>
      </w:r>
      <w:r w:rsidRPr="00F03020">
        <w:rPr>
          <w:sz w:val="28"/>
          <w:szCs w:val="28"/>
        </w:rPr>
        <w:lastRenderedPageBreak/>
        <w:t>Федерального закона от 21 июля 2005 года N 115-ФЗ "О концессионных соглашениях".</w:t>
      </w:r>
      <w:proofErr w:type="gramEnd"/>
    </w:p>
    <w:p w:rsidR="00284D76" w:rsidRPr="00F03020" w:rsidRDefault="00284D76" w:rsidP="00F03020">
      <w:pPr>
        <w:ind w:firstLine="567"/>
        <w:jc w:val="both"/>
        <w:rPr>
          <w:sz w:val="28"/>
          <w:szCs w:val="28"/>
        </w:rPr>
      </w:pPr>
      <w:bookmarkStart w:id="5" w:name="sub_40"/>
      <w:bookmarkEnd w:id="4"/>
      <w:r w:rsidRPr="00F03020">
        <w:rPr>
          <w:sz w:val="28"/>
          <w:szCs w:val="28"/>
        </w:rPr>
        <w:t>4. В решении указывается основание (цель) его принятия.</w:t>
      </w:r>
    </w:p>
    <w:p w:rsidR="00284D76" w:rsidRPr="00F03020" w:rsidRDefault="00284D76" w:rsidP="00F03020">
      <w:pPr>
        <w:ind w:firstLine="567"/>
        <w:jc w:val="both"/>
        <w:rPr>
          <w:sz w:val="28"/>
          <w:szCs w:val="28"/>
        </w:rPr>
      </w:pPr>
      <w:bookmarkStart w:id="6" w:name="sub_50"/>
      <w:bookmarkEnd w:id="5"/>
      <w:r w:rsidRPr="00F03020">
        <w:rPr>
          <w:sz w:val="28"/>
          <w:szCs w:val="28"/>
        </w:rPr>
        <w:t xml:space="preserve">5. Решением могут предусматриваться несколько объектов концессионного соглашения. В отношении каждого из них должны быть указаны условия, предусмотренные в </w:t>
      </w:r>
      <w:r w:rsidRPr="00F03020">
        <w:rPr>
          <w:rStyle w:val="a8"/>
          <w:sz w:val="28"/>
          <w:szCs w:val="28"/>
        </w:rPr>
        <w:t>статье 10</w:t>
      </w:r>
      <w:r w:rsidRPr="00F03020">
        <w:rPr>
          <w:sz w:val="28"/>
          <w:szCs w:val="28"/>
        </w:rPr>
        <w:t xml:space="preserve"> Федерального закона от 21 июля 2005 года N 115-ФЗ "О концессионных соглашениях".</w:t>
      </w:r>
    </w:p>
    <w:p w:rsidR="00284D76" w:rsidRPr="00F03020" w:rsidRDefault="00284D76" w:rsidP="00F03020">
      <w:pPr>
        <w:ind w:firstLine="567"/>
        <w:jc w:val="both"/>
        <w:rPr>
          <w:sz w:val="28"/>
          <w:szCs w:val="28"/>
        </w:rPr>
      </w:pPr>
      <w:bookmarkStart w:id="7" w:name="sub_60"/>
      <w:bookmarkEnd w:id="6"/>
      <w:r w:rsidRPr="00F03020">
        <w:rPr>
          <w:sz w:val="28"/>
          <w:szCs w:val="28"/>
        </w:rPr>
        <w:t xml:space="preserve">6. Подготовка проекта решения и его согласование осуществляется управлением имущественных отношений администрации муниципального образования </w:t>
      </w:r>
      <w:r w:rsidR="00F03020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F03020">
        <w:rPr>
          <w:sz w:val="28"/>
          <w:szCs w:val="28"/>
        </w:rPr>
        <w:t xml:space="preserve"> в соответствии с Инструкцией по делопроизводству в администрации муниципального образования </w:t>
      </w:r>
      <w:r w:rsidR="00F03020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F03020">
        <w:rPr>
          <w:sz w:val="28"/>
          <w:szCs w:val="28"/>
        </w:rPr>
        <w:t>.</w:t>
      </w:r>
      <w:bookmarkEnd w:id="7"/>
    </w:p>
    <w:p w:rsidR="00FD4D20" w:rsidRPr="00F03020" w:rsidRDefault="00FD4D20" w:rsidP="00F03020">
      <w:pPr>
        <w:ind w:firstLine="567"/>
        <w:jc w:val="both"/>
        <w:rPr>
          <w:bCs/>
          <w:sz w:val="28"/>
          <w:szCs w:val="28"/>
        </w:rPr>
      </w:pPr>
    </w:p>
    <w:sectPr w:rsidR="00FD4D20" w:rsidRPr="00F03020" w:rsidSect="00F030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50"/>
    <w:rsid w:val="00036941"/>
    <w:rsid w:val="00051EE2"/>
    <w:rsid w:val="0007377E"/>
    <w:rsid w:val="00076750"/>
    <w:rsid w:val="000C446E"/>
    <w:rsid w:val="000F767F"/>
    <w:rsid w:val="00167386"/>
    <w:rsid w:val="0018053A"/>
    <w:rsid w:val="0019723A"/>
    <w:rsid w:val="001E1EC4"/>
    <w:rsid w:val="002261CC"/>
    <w:rsid w:val="0023334F"/>
    <w:rsid w:val="0023551C"/>
    <w:rsid w:val="0024023D"/>
    <w:rsid w:val="00241838"/>
    <w:rsid w:val="00243A54"/>
    <w:rsid w:val="00284D76"/>
    <w:rsid w:val="002A22E7"/>
    <w:rsid w:val="002D29AF"/>
    <w:rsid w:val="002E0C9F"/>
    <w:rsid w:val="0030239A"/>
    <w:rsid w:val="00317654"/>
    <w:rsid w:val="003478FD"/>
    <w:rsid w:val="00360810"/>
    <w:rsid w:val="00394F91"/>
    <w:rsid w:val="00416AF0"/>
    <w:rsid w:val="00424DF8"/>
    <w:rsid w:val="00430007"/>
    <w:rsid w:val="00446573"/>
    <w:rsid w:val="004514CF"/>
    <w:rsid w:val="004A11B9"/>
    <w:rsid w:val="004E410A"/>
    <w:rsid w:val="00546FCC"/>
    <w:rsid w:val="005666DD"/>
    <w:rsid w:val="005832E0"/>
    <w:rsid w:val="00586748"/>
    <w:rsid w:val="00592658"/>
    <w:rsid w:val="005B5099"/>
    <w:rsid w:val="0061436D"/>
    <w:rsid w:val="00683253"/>
    <w:rsid w:val="006D55B7"/>
    <w:rsid w:val="0071086D"/>
    <w:rsid w:val="00732F5B"/>
    <w:rsid w:val="007A2D55"/>
    <w:rsid w:val="008379F7"/>
    <w:rsid w:val="008C2051"/>
    <w:rsid w:val="008E6CC4"/>
    <w:rsid w:val="0090399E"/>
    <w:rsid w:val="00910E32"/>
    <w:rsid w:val="00932046"/>
    <w:rsid w:val="0095469A"/>
    <w:rsid w:val="00966FC3"/>
    <w:rsid w:val="009B4955"/>
    <w:rsid w:val="009C3648"/>
    <w:rsid w:val="009D7ED4"/>
    <w:rsid w:val="009F7F71"/>
    <w:rsid w:val="00A0448B"/>
    <w:rsid w:val="00A2162A"/>
    <w:rsid w:val="00A33F18"/>
    <w:rsid w:val="00A90F20"/>
    <w:rsid w:val="00B01ABA"/>
    <w:rsid w:val="00B24B3D"/>
    <w:rsid w:val="00B409EA"/>
    <w:rsid w:val="00B55F41"/>
    <w:rsid w:val="00B65250"/>
    <w:rsid w:val="00BD23A2"/>
    <w:rsid w:val="00BF290A"/>
    <w:rsid w:val="00C95134"/>
    <w:rsid w:val="00C97B90"/>
    <w:rsid w:val="00CF2F63"/>
    <w:rsid w:val="00D37DFE"/>
    <w:rsid w:val="00D774DD"/>
    <w:rsid w:val="00DA66D1"/>
    <w:rsid w:val="00DB1DD7"/>
    <w:rsid w:val="00DC3AB2"/>
    <w:rsid w:val="00DE1321"/>
    <w:rsid w:val="00E07B06"/>
    <w:rsid w:val="00E25C01"/>
    <w:rsid w:val="00E465EF"/>
    <w:rsid w:val="00E90460"/>
    <w:rsid w:val="00E93933"/>
    <w:rsid w:val="00EE59C6"/>
    <w:rsid w:val="00F0143B"/>
    <w:rsid w:val="00F03020"/>
    <w:rsid w:val="00F0634C"/>
    <w:rsid w:val="00F44B10"/>
    <w:rsid w:val="00F735DC"/>
    <w:rsid w:val="00F7361A"/>
    <w:rsid w:val="00F74C87"/>
    <w:rsid w:val="00F802B5"/>
    <w:rsid w:val="00FD2AA0"/>
    <w:rsid w:val="00FD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23551C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51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1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uiPriority w:val="99"/>
    <w:rsid w:val="00284D76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leznodorojn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2017-09-20T13:41:00Z</cp:lastPrinted>
  <dcterms:created xsi:type="dcterms:W3CDTF">2018-07-18T12:39:00Z</dcterms:created>
  <dcterms:modified xsi:type="dcterms:W3CDTF">2018-07-18T12:57:00Z</dcterms:modified>
</cp:coreProperties>
</file>